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120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ZAPYTANIE OFERTOWE nr 5/RwC3/2021</w:t>
      </w:r>
    </w:p>
    <w:p>
      <w:pPr>
        <w:pStyle w:val="Normal"/>
        <w:spacing w:lineRule="auto" w:line="276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Zakup i dostawa materiałów edukacyjnych/dydaktycznych</w:t>
      </w:r>
    </w:p>
    <w:p>
      <w:pPr>
        <w:pStyle w:val="Normal"/>
        <w:spacing w:lineRule="auto" w:line="276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w ramach projektu „Rodzina w Centrum 3” realizowanego i współfinansowanego</w:t>
      </w:r>
    </w:p>
    <w:p>
      <w:pPr>
        <w:pStyle w:val="Normal"/>
        <w:spacing w:lineRule="auto" w:line="276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w ramach Regionalnego Programu Operacyjnego Województwa Kujawsko – Pomorskiego</w:t>
      </w:r>
    </w:p>
    <w:p>
      <w:pPr>
        <w:pStyle w:val="Normal"/>
        <w:spacing w:lineRule="auto" w:line="276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na lata 2014-2020, w ramach osi priorytetowej 9 Solidarne społeczeństwo</w:t>
      </w:r>
    </w:p>
    <w:p>
      <w:pPr>
        <w:pStyle w:val="Normal"/>
        <w:spacing w:lineRule="auto" w:line="276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Działania 9.3 Rozwój usług zdrowotnych i społecznych, Poddziałania 9.3.2 Rozwój usług społecznych</w:t>
      </w:r>
    </w:p>
    <w:p>
      <w:pPr>
        <w:pStyle w:val="Normal"/>
        <w:shd w:val="clear" w:color="auto" w:fill="D9D9D9" w:themeFill="background1" w:themeFillShade="d9"/>
        <w:spacing w:lineRule="auto" w:line="276" w:before="120" w:after="120"/>
        <w:jc w:val="both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I. ZAMAWIAJĄCY</w:t>
      </w:r>
    </w:p>
    <w:p>
      <w:pPr>
        <w:pStyle w:val="Normal"/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Powiatowe Centrum Pomocy Rodzinie w Nakle nad Notecią</w:t>
      </w:r>
    </w:p>
    <w:p>
      <w:pPr>
        <w:pStyle w:val="Normal"/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  <w:lang w:val="en-US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  <w:lang w:val="en-US"/>
        </w:rPr>
        <w:t>tel. 52 325 17 20   fax 52 321 56 66</w:t>
      </w:r>
    </w:p>
    <w:p>
      <w:pPr>
        <w:pStyle w:val="Normal"/>
        <w:spacing w:lineRule="auto" w:line="276"/>
        <w:jc w:val="both"/>
        <w:rPr>
          <w:rStyle w:val="Czeinternetowe"/>
          <w:rFonts w:ascii="Calibri" w:hAnsi="Calibri" w:cs="Calibri" w:asciiTheme="majorHAnsi" w:cstheme="majorHAnsi" w:hAnsiTheme="majorHAnsi"/>
          <w:color w:val="auto"/>
          <w:sz w:val="22"/>
          <w:szCs w:val="22"/>
          <w:lang w:val="de-DE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  <w:lang w:val="de-DE"/>
        </w:rPr>
        <w:t>e-</w:t>
      </w:r>
      <w:r>
        <w:rPr>
          <w:rFonts w:cs="Calibri" w:ascii="Calibri" w:hAnsi="Calibri" w:asciiTheme="majorHAnsi" w:cstheme="majorHAnsi" w:hAnsiTheme="majorHAnsi"/>
          <w:sz w:val="22"/>
          <w:szCs w:val="22"/>
          <w:lang w:val="en-US"/>
        </w:rPr>
        <w:t>mail</w:t>
      </w:r>
      <w:r>
        <w:rPr>
          <w:rFonts w:cs="Calibri" w:ascii="Calibri" w:hAnsi="Calibri" w:asciiTheme="majorHAnsi" w:cstheme="majorHAnsi" w:hAnsiTheme="majorHAnsi"/>
          <w:sz w:val="22"/>
          <w:szCs w:val="22"/>
          <w:lang w:val="de-DE"/>
        </w:rPr>
        <w:t>: info@pcpr-naklo.pl</w:t>
      </w:r>
    </w:p>
    <w:p>
      <w:pPr>
        <w:pStyle w:val="Normal"/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strona internetowa: https://pcpr-naklo.rbip.mojregion.info/rodzina-w-centrum-iii/</w:t>
      </w:r>
    </w:p>
    <w:p>
      <w:pPr>
        <w:pStyle w:val="Normal"/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REGON 093089594 NIP 558 17 04 922</w:t>
      </w:r>
    </w:p>
    <w:p>
      <w:pPr>
        <w:pStyle w:val="Normal"/>
        <w:shd w:val="clear" w:color="auto" w:fill="D9D9D9" w:themeFill="background1" w:themeFillShade="d9"/>
        <w:spacing w:lineRule="auto" w:line="276" w:before="120" w:after="120"/>
        <w:jc w:val="both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II. SPOSÓB POROZUMIEWANIA SIĘ Z ZAMAWIAJĄCYM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Calibri" w:hAnsi="Calibri" w:eastAsia="Times New Roman" w:cs="Calibri" w:asciiTheme="majorHAnsi" w:cstheme="majorHAnsi" w:hAnsiTheme="majorHAnsi"/>
          <w:sz w:val="22"/>
          <w:szCs w:val="22"/>
        </w:rPr>
      </w:pP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O</w:t>
      </w:r>
      <w:r>
        <w:rPr>
          <w:rFonts w:eastAsia="TimesNewRoman" w:cs="Calibri" w:ascii="Calibri" w:hAnsi="Calibri" w:asciiTheme="majorHAnsi" w:cstheme="majorHAnsi" w:hAnsiTheme="majorHAnsi"/>
          <w:sz w:val="22"/>
          <w:szCs w:val="22"/>
        </w:rPr>
        <w:t>ś</w:t>
      </w: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wiadczenia, wnioski, zawiadomienia oraz informacje Zamawiaj</w:t>
      </w:r>
      <w:r>
        <w:rPr>
          <w:rFonts w:eastAsia="TimesNewRoman" w:cs="Calibri" w:ascii="Calibri" w:hAnsi="Calibri" w:asciiTheme="majorHAnsi" w:cstheme="majorHAnsi" w:hAnsiTheme="majorHAnsi"/>
          <w:sz w:val="22"/>
          <w:szCs w:val="22"/>
        </w:rPr>
        <w:t>ą</w:t>
      </w: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cy oraz Wykonawcy przekazuj</w:t>
      </w:r>
      <w:r>
        <w:rPr>
          <w:rFonts w:eastAsia="TimesNewRoman" w:cs="Calibri" w:ascii="Calibri" w:hAnsi="Calibri" w:asciiTheme="majorHAnsi" w:cstheme="majorHAnsi" w:hAnsiTheme="majorHAnsi"/>
          <w:sz w:val="22"/>
          <w:szCs w:val="22"/>
        </w:rPr>
        <w:t>ą pisemnie, faksem lub drogą elektroniczną (skan dokumentacji) najpóźniej na dzień przed terminem składania ofert</w:t>
      </w: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rFonts w:ascii="Calibri" w:hAnsi="Calibri" w:eastAsia="Times New Roman" w:cs="Calibri" w:asciiTheme="majorHAnsi" w:cstheme="majorHAnsi" w:hAnsiTheme="majorHAnsi"/>
          <w:sz w:val="22"/>
          <w:szCs w:val="22"/>
        </w:rPr>
      </w:pP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Osobami uprawnionymi do porozumiewania si</w:t>
      </w:r>
      <w:r>
        <w:rPr>
          <w:rFonts w:eastAsia="TimesNewRoman" w:cs="Calibri" w:ascii="Calibri" w:hAnsi="Calibri" w:asciiTheme="majorHAnsi" w:cstheme="majorHAnsi" w:hAnsiTheme="majorHAnsi"/>
          <w:sz w:val="22"/>
          <w:szCs w:val="22"/>
        </w:rPr>
        <w:t xml:space="preserve">ę </w:t>
      </w: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z Wykonawcami są:</w:t>
      </w:r>
    </w:p>
    <w:p>
      <w:pPr>
        <w:pStyle w:val="Normal"/>
        <w:numPr>
          <w:ilvl w:val="1"/>
          <w:numId w:val="2"/>
        </w:numPr>
        <w:spacing w:lineRule="auto" w:line="276"/>
        <w:ind w:left="709" w:hanging="360"/>
        <w:jc w:val="both"/>
        <w:rPr>
          <w:rFonts w:ascii="Calibri" w:hAnsi="Calibri" w:eastAsia="Times New Roman" w:cs="Calibri" w:asciiTheme="majorHAnsi" w:cstheme="majorHAnsi" w:hAnsiTheme="majorHAnsi"/>
          <w:sz w:val="22"/>
          <w:szCs w:val="22"/>
        </w:rPr>
      </w:pPr>
      <w:r>
        <w:rPr>
          <w:rFonts w:eastAsia="Times New Roman" w:cs="Calibri" w:ascii="Calibri" w:hAnsi="Calibri" w:asciiTheme="majorHAnsi" w:cstheme="majorHAnsi" w:hAnsiTheme="majorHAnsi"/>
          <w:bCs/>
          <w:sz w:val="22"/>
          <w:szCs w:val="22"/>
        </w:rPr>
        <w:t xml:space="preserve">w zakresie procedur – </w:t>
      </w:r>
      <w:r>
        <w:rPr>
          <w:rFonts w:eastAsia="Times New Roman" w:cs="Calibri" w:ascii="Calibri" w:hAnsi="Calibri" w:asciiTheme="majorHAnsi" w:cstheme="majorHAnsi" w:hAnsiTheme="majorHAnsi"/>
          <w:bCs/>
          <w:kern w:val="2"/>
          <w:sz w:val="22"/>
          <w:szCs w:val="22"/>
        </w:rPr>
        <w:t xml:space="preserve">Agnieszka Woźniak </w:t>
      </w:r>
      <w:r>
        <w:rPr>
          <w:rFonts w:eastAsia="Times New Roman" w:cs="Calibri" w:ascii="Calibri" w:hAnsi="Calibri" w:asciiTheme="majorHAnsi" w:cstheme="majorHAnsi" w:hAnsiTheme="majorHAnsi"/>
          <w:bCs/>
          <w:sz w:val="22"/>
          <w:szCs w:val="22"/>
        </w:rPr>
        <w:t>: w dni robocze od godziny 7:30 do 14:30  w budynku Powiatowego Centrum Pomocy Rodzinie w Nakle nad Notecią, tel. 52 325 17 20 lub e</w:t>
        <w:noBreakHyphen/>
        <w:t>mail: agnieszka.wozniak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@pcpr-naklo.pl</w:t>
      </w:r>
    </w:p>
    <w:p>
      <w:pPr>
        <w:pStyle w:val="Normal"/>
        <w:numPr>
          <w:ilvl w:val="1"/>
          <w:numId w:val="2"/>
        </w:numPr>
        <w:spacing w:lineRule="auto" w:line="276"/>
        <w:ind w:left="709" w:hanging="360"/>
        <w:jc w:val="both"/>
        <w:rPr>
          <w:rFonts w:ascii="Calibri" w:hAnsi="Calibri" w:eastAsia="Times New Roman" w:cs="Calibri" w:asciiTheme="majorHAnsi" w:cstheme="majorHAnsi" w:hAnsiTheme="majorHAnsi"/>
          <w:sz w:val="22"/>
          <w:szCs w:val="22"/>
        </w:rPr>
      </w:pP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 xml:space="preserve">w </w:t>
      </w:r>
      <w:r>
        <w:rPr>
          <w:rFonts w:eastAsia="Times New Roman" w:cs="Calibri" w:ascii="Calibri" w:hAnsi="Calibri" w:asciiTheme="majorHAnsi" w:cstheme="majorHAnsi" w:hAnsiTheme="majorHAnsi"/>
          <w:bCs/>
          <w:sz w:val="22"/>
          <w:szCs w:val="22"/>
        </w:rPr>
        <w:t>sprawach</w:t>
      </w: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 xml:space="preserve"> merytorycznych – </w:t>
      </w:r>
      <w:r>
        <w:rPr>
          <w:rFonts w:eastAsia="Times New Roman" w:cs="Calibri" w:ascii="Calibri" w:hAnsi="Calibri" w:asciiTheme="majorHAnsi" w:cstheme="majorHAnsi" w:hAnsiTheme="majorHAnsi"/>
          <w:bCs/>
          <w:kern w:val="2"/>
          <w:sz w:val="22"/>
          <w:szCs w:val="22"/>
        </w:rPr>
        <w:t xml:space="preserve">Agnieszka Woźniak </w:t>
      </w:r>
      <w:r>
        <w:rPr>
          <w:rFonts w:eastAsia="Times New Roman" w:cs="Calibri" w:ascii="Calibri" w:hAnsi="Calibri" w:asciiTheme="majorHAnsi" w:cstheme="majorHAnsi" w:hAnsiTheme="majorHAnsi"/>
          <w:bCs/>
          <w:sz w:val="22"/>
          <w:szCs w:val="22"/>
        </w:rPr>
        <w:t>: w dni robocze od godziny 7:30 do 14:30  w budynku Powiatowego Centrum Pomocy Rodzinie w Nakle nad Notecią, tel. 52 325 17 20 lub e</w:t>
        <w:noBreakHyphen/>
        <w:t>mail: agnieszka.wozniak</w:t>
      </w: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@pcpr-naklo.pl</w:t>
      </w:r>
    </w:p>
    <w:p>
      <w:pPr>
        <w:pStyle w:val="Normal"/>
        <w:shd w:val="clear" w:color="auto" w:fill="D9D9D9" w:themeFill="background1" w:themeFillShade="d9"/>
        <w:spacing w:lineRule="auto" w:line="276" w:before="120" w:after="120"/>
        <w:jc w:val="both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III. TRYB UDZIELANIA ZAMÓWIENIA</w:t>
      </w:r>
    </w:p>
    <w:p>
      <w:pPr>
        <w:pStyle w:val="ListParagraph"/>
        <w:widowControl/>
        <w:numPr>
          <w:ilvl w:val="0"/>
          <w:numId w:val="0"/>
        </w:numPr>
        <w:spacing w:lineRule="auto" w:line="276"/>
        <w:ind w:left="360" w:hanging="0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1. Postępowanie o udzielenie zamówienia na usługi prowadzone z wyłączeniem stosowania ustawy Prawo zamówień publicznych – podstawa prawna art. 2 ust. 1 pkt 1) ustawy z 11 wrzesień 2019 r. (Dz. U. z 2021 r. poz. 1129 ze zm.).</w:t>
      </w:r>
    </w:p>
    <w:p>
      <w:pPr>
        <w:pStyle w:val="ListParagraph"/>
        <w:widowControl/>
        <w:numPr>
          <w:ilvl w:val="0"/>
          <w:numId w:val="0"/>
        </w:numPr>
        <w:spacing w:lineRule="auto" w:line="360"/>
        <w:ind w:left="360" w:hanging="0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2. Postępowanie prowadzone jest na podstawie </w:t>
      </w:r>
      <w:r>
        <w:rPr>
          <w:rFonts w:cs="Calibri"/>
          <w:i/>
          <w:sz w:val="22"/>
          <w:szCs w:val="22"/>
        </w:rPr>
        <w:t>Wytycznych w zakresie kwalifikowania wydatków w ramach Europejskiego Funduszu Rozwoju Regionalnego, Europejskiego Funduszu Społecznego oraz Funduszu Spójności na lata 2014 – 2020</w:t>
      </w:r>
      <w:r>
        <w:rPr>
          <w:rFonts w:cs="Calibri"/>
          <w:sz w:val="22"/>
          <w:szCs w:val="22"/>
        </w:rPr>
        <w:t xml:space="preserve"> z uwagi na fakt objęcia przedmiotowego zamówienia dofinansowaniem z budżetu Unii Europejskiej.</w:t>
      </w:r>
    </w:p>
    <w:p>
      <w:pPr>
        <w:pStyle w:val="ListParagraph"/>
        <w:widowControl/>
        <w:numPr>
          <w:ilvl w:val="0"/>
          <w:numId w:val="0"/>
        </w:numPr>
        <w:spacing w:lineRule="auto" w:line="276"/>
        <w:ind w:left="360" w:hanging="0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3. Zamawiający nie dopuszcza możliwości składania ofert częściowych.</w:t>
      </w:r>
    </w:p>
    <w:p>
      <w:pPr>
        <w:pStyle w:val="Normal"/>
        <w:shd w:val="clear" w:color="auto" w:fill="D9D9D9" w:themeFill="background1" w:themeFillShade="d9"/>
        <w:spacing w:lineRule="auto" w:line="276" w:before="120" w:after="120"/>
        <w:jc w:val="both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IV. PRZEDMIOT ZAMÓWIENIA</w:t>
      </w:r>
    </w:p>
    <w:p>
      <w:pPr>
        <w:pStyle w:val="Normal"/>
        <w:widowControl/>
        <w:numPr>
          <w:ilvl w:val="0"/>
          <w:numId w:val="10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Przedmiotem zamówienia jest zakup i dostawa materiałów edukacyjnych/dydaktycznych w ramach projektu „Rodzina w Centrum 3” realizowanego i współfinansowanego w ramach Regionalnego Programu Operacyjnego Województwa Kujawsko - Pomorskiego na lata 2014-2020, w ramach osi priorytetowej 9 Solidarne społeczeństwo Działania 9.3 Rozwój usług zdrowotnych i społecznych, Poddziałania 9.3.2 Rozwój usług społecznych</w:t>
      </w:r>
      <w:r>
        <w:rPr>
          <w:rFonts w:cs="Calibri" w:ascii="Calibri" w:hAnsi="Calibri" w:asciiTheme="majorHAnsi" w:cstheme="majorHAnsi" w:hAnsiTheme="majorHAnsi"/>
          <w:bCs/>
          <w:sz w:val="22"/>
          <w:szCs w:val="22"/>
        </w:rPr>
        <w:t xml:space="preserve"> tj.:</w:t>
      </w:r>
      <w:r>
        <w:br w:type="page"/>
      </w:r>
    </w:p>
    <w:tbl>
      <w:tblPr>
        <w:tblW w:w="9251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32"/>
        <w:gridCol w:w="7655"/>
        <w:gridCol w:w="1164"/>
      </w:tblGrid>
      <w:tr>
        <w:trPr>
          <w:trHeight w:val="510" w:hRule="atLeast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b/>
                <w:b/>
                <w:lang w:eastAsia="pl-PL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b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Nazwa przedmiotu zamówienia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Ilość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lang w:eastAsia="pl-PL"/>
              </w:rPr>
              <w:t>1.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lang w:eastAsia="pl-PL"/>
              </w:rPr>
              <w:t>Gra terapeutyczno- edukacyjna GÓRA UCZUĆ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cstheme="majorHAnsi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lang w:eastAsia="pl-PL"/>
              </w:rPr>
              <w:t>2.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lang w:eastAsia="pl-PL"/>
              </w:rPr>
              <w:t xml:space="preserve">Gra </w:t>
            </w:r>
            <w:r>
              <w:rPr>
                <w:rFonts w:eastAsia="Times New Roman" w:cs="Calibri" w:ascii="Calibri" w:hAnsi="Calibri" w:cstheme="majorHAnsi"/>
                <w:sz w:val="22"/>
                <w:lang w:val="pl-PL" w:eastAsia="pl-PL"/>
              </w:rPr>
              <w:t>Epideixis Odkrycia Poznać I Zrozumieć Siebie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cstheme="majorHAnsi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lang w:eastAsia="pl-PL"/>
              </w:rPr>
              <w:t>3.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sz w:val="22"/>
                <w:lang w:val="pl-PL" w:eastAsia="pl-PL"/>
              </w:rPr>
              <w:t>Gra Rebel Domek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cstheme="majorHAnsi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lang w:eastAsia="pl-PL"/>
              </w:rPr>
              <w:t>4.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sz w:val="22"/>
                <w:lang w:val="pl-PL" w:eastAsia="pl-PL"/>
              </w:rPr>
              <w:t>Gra Emocje - nazywam, rozumiem, wyrażam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cstheme="majorHAnsi"/>
              </w:rPr>
              <w:t>1</w:t>
            </w:r>
          </w:p>
        </w:tc>
      </w:tr>
      <w:tr>
        <w:trPr>
          <w:trHeight w:val="564" w:hRule="atLeast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lang w:eastAsia="pl-PL"/>
              </w:rPr>
              <w:t>5.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sz w:val="22"/>
                <w:lang w:val="pl-PL" w:eastAsia="pl-PL"/>
              </w:rPr>
              <w:t>Gra Dom dzieciaki Grzeczniaki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cstheme="majorHAnsi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lang w:eastAsia="pl-PL"/>
              </w:rPr>
              <w:t>6.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sz w:val="22"/>
                <w:lang w:val="pl-PL" w:eastAsia="pl-PL"/>
              </w:rPr>
              <w:t>Gra Heim Łamacz lod</w:t>
            </w:r>
            <w:r>
              <w:rPr>
                <w:rFonts w:eastAsia="Times New Roman" w:cs="Calibri" w:ascii="Calibri" w:hAnsi="Calibri" w:cstheme="majorHAnsi"/>
                <w:sz w:val="22"/>
                <w:lang w:val="en-US" w:eastAsia="pl-PL"/>
              </w:rPr>
              <w:t>ó</w:t>
            </w:r>
            <w:r>
              <w:rPr>
                <w:rFonts w:eastAsia="Times New Roman" w:cs="Calibri" w:ascii="Calibri" w:hAnsi="Calibri" w:cstheme="majorHAnsi"/>
                <w:sz w:val="22"/>
                <w:lang w:val="pl-PL" w:eastAsia="pl-PL"/>
              </w:rPr>
              <w:t>w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cstheme="majorHAnsi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lang w:eastAsia="pl-PL"/>
              </w:rPr>
              <w:t>7.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sz w:val="22"/>
                <w:lang w:val="pl-PL" w:eastAsia="pl-PL"/>
              </w:rPr>
              <w:t>Rebel Dylematy gra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cstheme="majorHAnsi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lang w:eastAsia="pl-PL"/>
              </w:rPr>
              <w:t>8.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 w:eastAsia="Times New Roman" w:cs="Calibri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cstheme="majorHAnsi"/>
                <w:color w:val="auto"/>
                <w:sz w:val="22"/>
                <w:szCs w:val="22"/>
                <w:lang w:val="pl-PL" w:eastAsia="pl-PL"/>
              </w:rPr>
              <w:t>Gra planszowa Pytaki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cstheme="majorHAnsi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/>
                <w:lang w:eastAsia="pl-PL"/>
              </w:rPr>
              <w:t>9.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 w:eastAsia="Times New Roman" w:cs="Calibri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color w:val="auto"/>
                <w:sz w:val="22"/>
                <w:szCs w:val="22"/>
                <w:lang w:eastAsia="pl-PL"/>
              </w:rPr>
              <w:t xml:space="preserve">Książka:  </w:t>
            </w: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  <w:lang w:eastAsia="pl-PL"/>
              </w:rPr>
              <w:t>Carina Bodstrom, „Buziaki, całusy, pocałunki…”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/>
                <w:lang w:eastAsia="pl-PL"/>
              </w:rPr>
              <w:t>10.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 w:eastAsia="Times New Roman" w:cs="Calibri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color w:val="auto"/>
                <w:sz w:val="22"/>
                <w:szCs w:val="22"/>
                <w:lang w:eastAsia="pl-PL"/>
              </w:rPr>
              <w:t>Książki: „Dobre i złe sekrety”, Elżbieta Zubrzycka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/>
                <w:lang w:eastAsia="pl-PL"/>
              </w:rPr>
              <w:t>11.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 w:eastAsia="Times New Roman" w:cs="Calibri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color w:val="auto"/>
                <w:sz w:val="22"/>
                <w:szCs w:val="22"/>
                <w:lang w:eastAsia="pl-PL"/>
              </w:rPr>
              <w:t>Książka: „Gdzie zaczyna się szczęście”, Ewa Eland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/>
                <w:lang w:eastAsia="pl-PL"/>
              </w:rPr>
              <w:t>12.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 w:eastAsia="Times New Roman" w:cs="Calibri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color w:val="auto"/>
                <w:sz w:val="22"/>
                <w:szCs w:val="22"/>
                <w:lang w:eastAsia="pl-PL"/>
              </w:rPr>
              <w:t>Książka: Wielka Księga Emocji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/>
                <w:lang w:eastAsia="pl-PL"/>
              </w:rPr>
              <w:t>13.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 w:eastAsia="Times New Roman" w:cs="Calibri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color w:val="auto"/>
                <w:sz w:val="22"/>
                <w:szCs w:val="22"/>
                <w:lang w:eastAsia="pl-PL"/>
              </w:rPr>
              <w:t>Książka:  „</w:t>
            </w: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  <w:lang w:eastAsia="pl-PL"/>
              </w:rPr>
              <w:t>Fabryka marzeń”,  Justyna Woźniak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/>
                <w:lang w:eastAsia="pl-PL"/>
              </w:rPr>
              <w:t>14.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sz w:val="22"/>
                <w:szCs w:val="22"/>
                <w:lang w:eastAsia="pl-PL"/>
              </w:rPr>
              <w:t xml:space="preserve">Książka: „Kolorowy Potwór”,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</w:rPr>
              <w:t>Anna Llenas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ajorHAnsi" w:cstheme="majorHAnsi" w:hAnsiTheme="majorHAnsi"/>
                <w:lang w:eastAsia="pl-PL"/>
              </w:rPr>
            </w:pPr>
            <w:r>
              <w:rPr>
                <w:rFonts w:eastAsia="Times New Roman" w:cs="Calibri" w:ascii="Calibri" w:hAnsi="Calibri"/>
                <w:lang w:eastAsia="pl-PL"/>
              </w:rPr>
              <w:t>15.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auto"/>
                <w:sz w:val="22"/>
                <w:szCs w:val="22"/>
                <w:lang w:eastAsia="pl-PL"/>
              </w:rPr>
              <w:t xml:space="preserve">Książka: „Zgadzam się albo i nie. Jak szanować granice swoje i cudze”,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</w:rPr>
              <w:t>Brian Rachel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/>
              </w:rPr>
              <w:t>1</w:t>
            </w:r>
          </w:p>
        </w:tc>
      </w:tr>
    </w:tbl>
    <w:p>
      <w:pPr>
        <w:pStyle w:val="ListParagraph"/>
        <w:numPr>
          <w:ilvl w:val="0"/>
          <w:numId w:val="10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Dostarczony przedmiot zamówienia powinien być fabrycznie nowy, wolny od wad fizycznych i prawnych.</w:t>
      </w:r>
    </w:p>
    <w:p>
      <w:pPr>
        <w:pStyle w:val="Normal"/>
        <w:widowControl/>
        <w:numPr>
          <w:ilvl w:val="0"/>
          <w:numId w:val="10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Wykonawca zobowiązany jest posiadać wszelkie odpowiednie uprawnienia warunkujące prawidłowe wykonanie przedmiotu zamówienia.</w:t>
      </w:r>
    </w:p>
    <w:p>
      <w:pPr>
        <w:pStyle w:val="Normal"/>
        <w:widowControl/>
        <w:numPr>
          <w:ilvl w:val="0"/>
          <w:numId w:val="10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Cs/>
          <w:sz w:val="22"/>
          <w:szCs w:val="22"/>
        </w:rPr>
        <w:t xml:space="preserve">Wykonawca zobowiązuje się do zapoznania się z treścią </w:t>
      </w:r>
      <w:r>
        <w:rPr>
          <w:rFonts w:cs="Calibri" w:ascii="Calibri" w:hAnsi="Calibri" w:asciiTheme="majorHAnsi" w:cstheme="majorHAnsi" w:hAnsiTheme="majorHAnsi"/>
          <w:bCs/>
          <w:i/>
          <w:sz w:val="22"/>
          <w:szCs w:val="22"/>
        </w:rPr>
        <w:t xml:space="preserve">Wytycznych w zakresie kwalifikowalności wydatków w ramach Europejskiego Funduszu Rozwoju Regionalnego, Europejskiego Funduszu Społecznego oraz Funduszu Spójności na lata 2014 – 2020 </w:t>
      </w:r>
      <w:r>
        <w:rPr>
          <w:rFonts w:cs="Calibri" w:ascii="Calibri" w:hAnsi="Calibri" w:asciiTheme="majorHAnsi" w:cstheme="majorHAnsi" w:hAnsiTheme="majorHAnsi"/>
          <w:bCs/>
          <w:sz w:val="22"/>
          <w:szCs w:val="22"/>
        </w:rPr>
        <w:t>oraz zobowiązuje się do wykonania zamówienia zgodnie ze wskazanymi w ww. dokumencie zasadami.</w:t>
      </w:r>
    </w:p>
    <w:p>
      <w:pPr>
        <w:pStyle w:val="Normal"/>
        <w:widowControl/>
        <w:numPr>
          <w:ilvl w:val="0"/>
          <w:numId w:val="10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Zamawiający zastrzega sobie możliwość unieważnienia przedmiotowego postępowania w przypadku, kiedy środki pochodzące z budżetu Unii Europejskiej, które zamierza przeznaczyć na sfinansowanie </w:t>
      </w:r>
      <w:r>
        <w:rPr>
          <w:rFonts w:cs="Calibri" w:ascii="Calibri" w:hAnsi="Calibri" w:asciiTheme="majorHAnsi" w:cstheme="majorHAnsi" w:hAnsiTheme="majorHAnsi"/>
          <w:bCs/>
          <w:sz w:val="22"/>
          <w:szCs w:val="22"/>
        </w:rPr>
        <w:t xml:space="preserve">niniejszego zamówienia, nie zostaną mu przyznane. </w:t>
      </w:r>
    </w:p>
    <w:p>
      <w:pPr>
        <w:pStyle w:val="Normal"/>
        <w:widowControl/>
        <w:numPr>
          <w:ilvl w:val="0"/>
          <w:numId w:val="10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Cs/>
          <w:sz w:val="22"/>
          <w:szCs w:val="22"/>
        </w:rPr>
        <w:t>Zamawiający zastrzega możliwość unieważnienia postępowania w sytuacji, w której cena oferty najkorzystniejszej będzie przekraczała kwotę jaką Zamawiający może przeznaczyć na sfinansowanie zamówienia.</w:t>
      </w:r>
    </w:p>
    <w:p>
      <w:pPr>
        <w:pStyle w:val="Normal"/>
        <w:shd w:val="clear" w:color="auto" w:fill="D9D9D9" w:themeFill="background1" w:themeFillShade="d9"/>
        <w:spacing w:lineRule="auto" w:line="276" w:before="120" w:after="120"/>
        <w:jc w:val="both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V. TERMIN I MIEJSCE REALIZACJI ZAMÓWIENIA</w:t>
      </w:r>
    </w:p>
    <w:p>
      <w:pPr>
        <w:pStyle w:val="ListParagraph"/>
        <w:widowControl/>
        <w:numPr>
          <w:ilvl w:val="3"/>
          <w:numId w:val="10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Zamawiający wymaga realizacji przedmiotu zamówienia w ciągu maksymalnie 5 dni kalendarzowych od podpisania umowy.</w:t>
      </w:r>
    </w:p>
    <w:p>
      <w:pPr>
        <w:pStyle w:val="ListParagraph"/>
        <w:widowControl/>
        <w:numPr>
          <w:ilvl w:val="3"/>
          <w:numId w:val="10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Miejsce dostawy zamówienia to Powiatowe Centrum Pomoc Rodzinie w Nakle nad Notecią ul. Dąbrowskiego 46, 89 - 100 Nakło nad Notecią.</w:t>
      </w:r>
    </w:p>
    <w:p>
      <w:pPr>
        <w:pStyle w:val="ListParagraph"/>
        <w:widowControl/>
        <w:numPr>
          <w:ilvl w:val="3"/>
          <w:numId w:val="10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Dostawa może nastąpić w dni robocze w godzinach od 8:00 do 15:00. Po uprzednim uzgodnieniu terminu dostawy z Zamawiającym z wyprzedzeniem co najmniej 2 dni roboczych przed planowanym terminem dostawy.</w:t>
      </w:r>
    </w:p>
    <w:p>
      <w:pPr>
        <w:pStyle w:val="Normal"/>
        <w:shd w:val="clear" w:color="auto" w:fill="D9D9D9" w:themeFill="background1" w:themeFillShade="d9"/>
        <w:spacing w:lineRule="auto" w:line="276" w:before="120" w:after="120"/>
        <w:jc w:val="both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VI. WARUNKI UDZIAŁU W POSTĘPOWANIU</w:t>
      </w:r>
    </w:p>
    <w:p>
      <w:pPr>
        <w:pStyle w:val="Default"/>
        <w:spacing w:lineRule="auto" w:line="276"/>
        <w:jc w:val="both"/>
        <w:rPr>
          <w:rFonts w:ascii="Calibri" w:hAnsi="Calibri" w:cs="Calibri" w:asciiTheme="majorHAnsi" w:cstheme="majorHAnsi" w:hAnsiTheme="majorHAnsi"/>
          <w:color w:val="auto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auto"/>
          <w:sz w:val="22"/>
          <w:szCs w:val="22"/>
        </w:rPr>
        <w:t>Zamawiający ustanawia w niniejszym postępowaniu warunki udziału, których spełnianie winien wykazać Wykonawca ubiegający się o udzielenie zamówienia.</w:t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ajorHAnsi" w:cstheme="majorHAnsi" w:hAnsiTheme="majorHAnsi"/>
          <w:bCs/>
          <w:kern w:val="2"/>
          <w:sz w:val="16"/>
          <w:szCs w:val="16"/>
          <w:lang w:eastAsia="ar-SA"/>
        </w:rPr>
      </w:pPr>
      <w:r>
        <w:rPr>
          <w:rFonts w:eastAsia="Times New Roman" w:cs="Calibri" w:cstheme="majorHAnsi" w:ascii="Calibri" w:hAnsi="Calibri"/>
          <w:bCs/>
          <w:kern w:val="2"/>
          <w:sz w:val="16"/>
          <w:szCs w:val="16"/>
          <w:lang w:eastAsia="ar-SA"/>
        </w:rPr>
      </w:r>
    </w:p>
    <w:p>
      <w:pPr>
        <w:pStyle w:val="ListParagraph"/>
        <w:numPr>
          <w:ilvl w:val="0"/>
          <w:numId w:val="16"/>
        </w:numPr>
        <w:spacing w:lineRule="auto" w:line="276"/>
        <w:ind w:left="284" w:hanging="284"/>
        <w:jc w:val="both"/>
        <w:rPr>
          <w:rFonts w:ascii="Calibri" w:hAnsi="Calibri" w:eastAsia="Times New Roman" w:cs="Calibri" w:asciiTheme="majorHAnsi" w:cstheme="majorHAnsi" w:hAnsiTheme="majorHAnsi"/>
          <w:bCs/>
          <w:kern w:val="2"/>
          <w:sz w:val="22"/>
          <w:szCs w:val="22"/>
          <w:lang w:eastAsia="ar-SA"/>
        </w:rPr>
      </w:pPr>
      <w:r>
        <w:rPr>
          <w:rFonts w:cs="Calibri" w:ascii="Calibri" w:hAnsi="Calibri" w:asciiTheme="majorHAnsi" w:cstheme="majorHAnsi" w:hAnsiTheme="majorHAnsi"/>
          <w:bCs/>
          <w:sz w:val="22"/>
          <w:szCs w:val="22"/>
        </w:rPr>
        <w:t xml:space="preserve">Zamawiający 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zastrzega, że o udzielenie zamówienia mogą ubiegać się wyłącznie </w:t>
      </w:r>
      <w:bookmarkStart w:id="0" w:name="_Hlk12624645"/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podmioty ekonomii społecznej. „Podmiot ekonomii społecznej” należy rozumieć zgodnie z definicją zawartą w </w:t>
      </w:r>
      <w:r>
        <w:rPr>
          <w:rFonts w:cs="Calibri" w:ascii="Calibri" w:hAnsi="Calibri" w:asciiTheme="majorHAnsi" w:cstheme="majorHAnsi" w:hAnsiTheme="majorHAnsi"/>
          <w:i/>
          <w:sz w:val="22"/>
          <w:szCs w:val="22"/>
        </w:rPr>
        <w:t>Wytycznych w zakresie zasad realizacji przedsięwzięć w obszarze włączenia społecznego i zwalczania ubóstwa z wykorzystaniem środków Europejskiego Funduszu Społecznego i Europejskiego Funduszu Rozwoju Regionalnego na lata 2014-2020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, tj.:</w:t>
      </w:r>
    </w:p>
    <w:p>
      <w:pPr>
        <w:pStyle w:val="ListParagraph"/>
        <w:widowControl/>
        <w:numPr>
          <w:ilvl w:val="0"/>
          <w:numId w:val="13"/>
        </w:numPr>
        <w:suppressAutoHyphens w:val="false"/>
        <w:spacing w:lineRule="auto" w:line="276"/>
        <w:ind w:left="709" w:hanging="283"/>
        <w:jc w:val="both"/>
        <w:rPr>
          <w:rFonts w:ascii="Calibri" w:hAnsi="Calibri" w:eastAsia="Calibri" w:cs="Calibri" w:asciiTheme="majorHAnsi" w:cstheme="majorHAnsi" w:eastAsiaTheme="minorEastAsia" w:hAnsiTheme="majorHAnsi"/>
          <w:sz w:val="22"/>
          <w:szCs w:val="22"/>
          <w:lang w:eastAsia="pl-PL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przedsiębiorstwo społeczne, w tym spółdzielnia socjalna, o której mowa w ustawie z dnia 27 kwietnia 2006r. o spółdzielniach socjalnych (Dz. U. 2018 poz. 1205 t. j.);</w:t>
      </w:r>
    </w:p>
    <w:p>
      <w:pPr>
        <w:pStyle w:val="ListParagraph"/>
        <w:widowControl/>
        <w:numPr>
          <w:ilvl w:val="0"/>
          <w:numId w:val="13"/>
        </w:numPr>
        <w:suppressAutoHyphens w:val="false"/>
        <w:spacing w:lineRule="auto" w:line="276"/>
        <w:ind w:left="709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podmiot reintegracyjny, realizujący usługi reintegracji społecznej i zawodowej osób zagrożonych wykluczeniem społecznym:</w:t>
      </w:r>
    </w:p>
    <w:p>
      <w:pPr>
        <w:pStyle w:val="ListParagraph"/>
        <w:widowControl/>
        <w:numPr>
          <w:ilvl w:val="2"/>
          <w:numId w:val="14"/>
        </w:numPr>
        <w:suppressAutoHyphens w:val="false"/>
        <w:spacing w:lineRule="auto" w:line="276"/>
        <w:ind w:left="993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CIS i KIS;</w:t>
      </w:r>
    </w:p>
    <w:p>
      <w:pPr>
        <w:pStyle w:val="ListParagraph"/>
        <w:widowControl/>
        <w:numPr>
          <w:ilvl w:val="2"/>
          <w:numId w:val="14"/>
        </w:numPr>
        <w:suppressAutoHyphens w:val="false"/>
        <w:spacing w:lineRule="auto" w:line="276"/>
        <w:ind w:left="993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ZAZ i WTZ, o których mowa w ustawie z dnia 27 sierpnia 1997r. o rehabilitacji zawodowej i społecznej oraz zatrudnianiu osób niepełnosprawnych (Dz. U. 2019 poz. 1172 t. j.);</w:t>
      </w:r>
    </w:p>
    <w:p>
      <w:pPr>
        <w:pStyle w:val="ListParagraph"/>
        <w:widowControl/>
        <w:numPr>
          <w:ilvl w:val="0"/>
          <w:numId w:val="13"/>
        </w:numPr>
        <w:suppressAutoHyphens w:val="false"/>
        <w:spacing w:lineRule="auto" w:line="276"/>
        <w:ind w:left="709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organizacja pozarządowa lub podmiot, o którym mowa w art. 3 ust. 3 pkt 1 ustawy z dnia 24 kwietnia 2003r. o działalności pożytku publicznego i o wolontariacie (Dz. U. 2019 poz. 688 t. j.);</w:t>
      </w:r>
    </w:p>
    <w:p>
      <w:pPr>
        <w:pStyle w:val="ListParagraph"/>
        <w:widowControl/>
        <w:numPr>
          <w:ilvl w:val="0"/>
          <w:numId w:val="13"/>
        </w:numPr>
        <w:suppressAutoHyphens w:val="false"/>
        <w:spacing w:lineRule="auto" w:line="276"/>
        <w:ind w:left="709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podmiot sfery gospodarczej utworzony w związku z realizacją celu społecznego bądź dla którego leżący we wspólnym interesie cel społeczny jest racją bytu działalności komercyjnej.</w:t>
      </w:r>
    </w:p>
    <w:p>
      <w:pPr>
        <w:pStyle w:val="Normal"/>
        <w:widowControl/>
        <w:suppressAutoHyphens w:val="false"/>
        <w:spacing w:lineRule="auto" w:line="276"/>
        <w:ind w:firstLine="426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Grupę tę można podzielić na następujące podgrupy:</w:t>
      </w:r>
    </w:p>
    <w:p>
      <w:pPr>
        <w:pStyle w:val="ListParagraph"/>
        <w:widowControl/>
        <w:numPr>
          <w:ilvl w:val="2"/>
          <w:numId w:val="15"/>
        </w:numPr>
        <w:suppressAutoHyphens w:val="false"/>
        <w:spacing w:lineRule="auto" w:line="276"/>
        <w:ind w:left="993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organizacje pozarządowe, o których mowa w ustawie z dnia 24 kwietnia 2003r. o działalności pożytku publicznego i o wolontariacie, prowadzące działalność gospodarczą, z której zyski wspierają realizację celów statutowych;</w:t>
      </w:r>
    </w:p>
    <w:p>
      <w:pPr>
        <w:pStyle w:val="ListParagraph"/>
        <w:widowControl/>
        <w:numPr>
          <w:ilvl w:val="2"/>
          <w:numId w:val="15"/>
        </w:numPr>
        <w:suppressAutoHyphens w:val="false"/>
        <w:spacing w:lineRule="auto" w:line="276"/>
        <w:ind w:left="993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spółdzielnie, których celem jest zatrudnienie tj. spółdzielnie pracy, inwalidów i niewidomych, działające w oparciu o ustawę z dnia 16 września 1982r. - Prawo spółdzielcze (Dz. U. 2018 poz. 1285 t. j. ze zm.);</w:t>
      </w:r>
    </w:p>
    <w:p>
      <w:pPr>
        <w:pStyle w:val="ListParagraph"/>
        <w:widowControl/>
        <w:numPr>
          <w:ilvl w:val="2"/>
          <w:numId w:val="15"/>
        </w:numPr>
        <w:suppressAutoHyphens w:val="false"/>
        <w:spacing w:lineRule="auto" w:line="276"/>
        <w:ind w:left="993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spółki non-profit, o których mowa w ustawie z dnia 24 kwietnia 2003r. o działalności pożytku publicznego i o wolontariacie, o ile udział sektora publicznego w spółce wynosi nie więcej niż 50%.</w:t>
      </w:r>
      <w:bookmarkStart w:id="1" w:name="_Hlk12624722"/>
      <w:bookmarkEnd w:id="0"/>
      <w:bookmarkEnd w:id="1"/>
    </w:p>
    <w:p>
      <w:pPr>
        <w:pStyle w:val="Normal"/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  <w:u w:val="single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  <w:u w:val="single"/>
        </w:rPr>
        <w:t>Weryfikacja statusu Wykonawcy odbędzie się na podstawie oświadczenia Wykonawcy o spełnieniu warunków udziału w postępowaniu (wzór oświadczenia stanowi Załącznik nr 2 do Zapytania ofertowego) oraz aktualnego dokumentu potwierdzającego status Wykonawcy (np. statutu, odpisu z Krajowego Rejestru Sądowego, z którego wynika posiadanie w/w statusu itp.) wystawiony nie wcześniej niż 3 miesiące przed upływem terminu składania ofert.</w:t>
      </w:r>
    </w:p>
    <w:p>
      <w:pPr>
        <w:pStyle w:val="Normal"/>
        <w:spacing w:lineRule="auto" w:line="276"/>
        <w:jc w:val="both"/>
        <w:rPr>
          <w:rFonts w:ascii="Calibri" w:hAnsi="Calibri" w:cs="Calibri" w:asciiTheme="majorHAnsi" w:cstheme="majorHAnsi" w:hAnsiTheme="majorHAnsi"/>
          <w:sz w:val="16"/>
          <w:szCs w:val="16"/>
          <w:u w:val="single"/>
        </w:rPr>
      </w:pPr>
      <w:r>
        <w:rPr>
          <w:rFonts w:cs="Calibri" w:cstheme="majorHAnsi" w:ascii="Calibri" w:hAnsi="Calibri"/>
          <w:sz w:val="16"/>
          <w:szCs w:val="16"/>
          <w:u w:val="single"/>
        </w:rPr>
      </w:r>
    </w:p>
    <w:p>
      <w:pPr>
        <w:pStyle w:val="Default"/>
        <w:numPr>
          <w:ilvl w:val="0"/>
          <w:numId w:val="17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 w:themeColor="text1"/>
          <w:sz w:val="22"/>
          <w:szCs w:val="22"/>
        </w:rPr>
        <w:t>Warunek w zakresie posiadania odpowiednich uprawnień:</w:t>
      </w:r>
    </w:p>
    <w:p>
      <w:pPr>
        <w:pStyle w:val="Default"/>
        <w:spacing w:lineRule="auto" w:line="276"/>
        <w:ind w:firstLine="708"/>
        <w:jc w:val="both"/>
        <w:rPr>
          <w:rFonts w:ascii="Calibri" w:hAnsi="Calibri" w:cs="Calibri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 w:themeColor="text1"/>
          <w:sz w:val="22"/>
          <w:szCs w:val="22"/>
        </w:rPr>
        <w:t xml:space="preserve">Zamawiający nie stawia szczególnego warunku w tym zakresie, chyba że </w:t>
      </w:r>
      <w:r>
        <w:rPr>
          <w:rFonts w:cs="Calibri" w:ascii="Calibri" w:hAnsi="Calibri"/>
          <w:sz w:val="22"/>
          <w:szCs w:val="22"/>
        </w:rPr>
        <w:t>prawo nakłada obowiązek posiadania takich uprawnień</w:t>
      </w:r>
      <w:r>
        <w:rPr>
          <w:rFonts w:cs="Calibri" w:ascii="Calibri" w:hAnsi="Calibri" w:asciiTheme="majorHAnsi" w:cstheme="majorHAnsi" w:hAnsiTheme="majorHAnsi"/>
          <w:color w:val="000000" w:themeColor="text1"/>
          <w:sz w:val="22"/>
          <w:szCs w:val="22"/>
        </w:rPr>
        <w:t>.</w:t>
      </w:r>
    </w:p>
    <w:p>
      <w:pPr>
        <w:pStyle w:val="Default"/>
        <w:spacing w:lineRule="auto" w:line="276"/>
        <w:jc w:val="both"/>
        <w:rPr>
          <w:rFonts w:ascii="Calibri" w:hAnsi="Calibri" w:cs="Calibri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  <w:u w:val="single"/>
        </w:rPr>
        <w:t>Weryfikacja statusu Wykonawcy odbędzie się na podstawie oświadczenia Wykonawcy o spełnieniu warunków udziału w postępowaniu (wzór oświadczenia stanowi Załącznik nr 2 do Zapytania ofertowego).</w:t>
      </w:r>
    </w:p>
    <w:p>
      <w:pPr>
        <w:pStyle w:val="Default"/>
        <w:spacing w:lineRule="auto" w:line="276"/>
        <w:jc w:val="both"/>
        <w:rPr>
          <w:rFonts w:ascii="Calibri" w:hAnsi="Calibri" w:cs="Calibri" w:asciiTheme="majorHAnsi" w:cstheme="majorHAnsi" w:hAnsiTheme="majorHAnsi"/>
          <w:color w:val="auto"/>
          <w:sz w:val="16"/>
          <w:szCs w:val="16"/>
        </w:rPr>
      </w:pPr>
      <w:r>
        <w:rPr>
          <w:rFonts w:cs="Calibri" w:cstheme="majorHAnsi" w:ascii="Calibri" w:hAnsi="Calibri"/>
          <w:color w:val="auto"/>
          <w:sz w:val="16"/>
          <w:szCs w:val="16"/>
        </w:rPr>
      </w:r>
    </w:p>
    <w:p>
      <w:pPr>
        <w:pStyle w:val="Default"/>
        <w:numPr>
          <w:ilvl w:val="0"/>
          <w:numId w:val="17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color w:val="auto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auto"/>
          <w:sz w:val="22"/>
          <w:szCs w:val="22"/>
        </w:rPr>
        <w:t>Warunek w zakresie doświadczenia:</w:t>
      </w:r>
    </w:p>
    <w:p>
      <w:pPr>
        <w:pStyle w:val="Normal"/>
        <w:spacing w:lineRule="auto" w:line="276"/>
        <w:ind w:firstLine="708"/>
        <w:jc w:val="both"/>
        <w:rPr>
          <w:rStyle w:val="Strong"/>
          <w:rFonts w:ascii="Calibri" w:hAnsi="Calibri" w:cs="Calibri" w:asciiTheme="majorHAnsi" w:cstheme="majorHAnsi" w:hAnsiTheme="majorHAnsi"/>
          <w:b w:val="false"/>
          <w:b w:val="false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Zamawiający wymaga aby Wykonawca – Podmiot Ekonomii Społecznej wykazał się posiadanym doświadczeniem </w:t>
      </w:r>
      <w:bookmarkStart w:id="2" w:name="_Hlk528754632"/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w zakresie świadczenia usług lub dostaw </w:t>
      </w:r>
      <w:r>
        <w:rPr>
          <w:rStyle w:val="Strong"/>
          <w:rFonts w:cs="Calibri" w:ascii="Calibri" w:hAnsi="Calibri" w:asciiTheme="majorHAnsi" w:cstheme="majorHAnsi" w:hAnsiTheme="majorHAnsi"/>
          <w:b w:val="false"/>
          <w:sz w:val="22"/>
          <w:szCs w:val="22"/>
        </w:rPr>
        <w:t xml:space="preserve">odpowiadających swoim rodzajem usługom lub 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dostawom</w:t>
      </w:r>
      <w:r>
        <w:rPr>
          <w:rStyle w:val="Strong"/>
          <w:rFonts w:cs="Calibri" w:ascii="Calibri" w:hAnsi="Calibri" w:asciiTheme="majorHAnsi" w:cstheme="majorHAnsi" w:hAnsiTheme="majorHAnsi"/>
          <w:b w:val="false"/>
          <w:sz w:val="22"/>
          <w:szCs w:val="22"/>
        </w:rPr>
        <w:t xml:space="preserve"> określonych treścią z opisu przedmiotu zamówienia.</w:t>
      </w:r>
      <w:bookmarkEnd w:id="2"/>
    </w:p>
    <w:p>
      <w:pPr>
        <w:pStyle w:val="Normal"/>
        <w:spacing w:lineRule="auto" w:line="276"/>
        <w:ind w:firstLine="708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Zamawiający uzna w/w warunek za spełniony, jeżeli </w:t>
      </w:r>
      <w:bookmarkStart w:id="3" w:name="_Hlk528754785"/>
      <w:r>
        <w:rPr>
          <w:rFonts w:cs="Calibri" w:ascii="Calibri" w:hAnsi="Calibri" w:asciiTheme="majorHAnsi" w:cstheme="majorHAnsi" w:hAnsiTheme="majorHAnsi"/>
          <w:sz w:val="22"/>
          <w:szCs w:val="22"/>
        </w:rPr>
        <w:t>Wykonawca w okresie ostatniego roku przed upływem terminu składania ofert (a jeżeli okres prowadzenia działalności jest krótszy - w tym okresie), należycie wykonał (a w przypadku świadczeń okresowych lub ciągłych również wykonuje): min. 3 usługi lub dostawy odpowiadających swoim rodzajem przedmiotowi zamówienia</w:t>
      </w:r>
      <w:bookmarkEnd w:id="3"/>
      <w:r>
        <w:rPr>
          <w:rFonts w:cs="Calibri" w:ascii="Calibri" w:hAnsi="Calibri" w:asciiTheme="majorHAnsi" w:cstheme="majorHAnsi" w:hAnsiTheme="majorHAnsi"/>
          <w:sz w:val="22"/>
          <w:szCs w:val="22"/>
        </w:rPr>
        <w:t>.</w:t>
      </w:r>
    </w:p>
    <w:p>
      <w:pPr>
        <w:pStyle w:val="Default"/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  <w:u w:val="single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  <w:u w:val="single"/>
        </w:rPr>
        <w:t>Wykonawca wraz z ofertą zobowiązany jest do złożenia oświadczenia (wzór oświadczenia stanowi Załącznik nr 2 do Zapytania ofertowego) potwierdzającego spełnianie warunku udziału w postępowaniu.</w:t>
      </w:r>
    </w:p>
    <w:p>
      <w:pPr>
        <w:pStyle w:val="Default"/>
        <w:spacing w:lineRule="auto" w:line="276"/>
        <w:jc w:val="both"/>
        <w:rPr>
          <w:rFonts w:ascii="Calibri" w:hAnsi="Calibri" w:cs="Calibri" w:asciiTheme="majorHAnsi" w:cstheme="majorHAnsi" w:hAnsiTheme="majorHAnsi"/>
          <w:sz w:val="16"/>
          <w:szCs w:val="16"/>
          <w:u w:val="single"/>
        </w:rPr>
      </w:pPr>
      <w:r>
        <w:rPr>
          <w:rFonts w:cs="Calibri" w:cstheme="majorHAnsi" w:ascii="Calibri" w:hAnsi="Calibri"/>
          <w:sz w:val="16"/>
          <w:szCs w:val="16"/>
          <w:u w:val="single"/>
        </w:rPr>
      </w:r>
    </w:p>
    <w:p>
      <w:pPr>
        <w:pStyle w:val="Default"/>
        <w:numPr>
          <w:ilvl w:val="0"/>
          <w:numId w:val="17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Warunek w zakresie zdolności ekonomicznej i finansowej:</w:t>
      </w:r>
    </w:p>
    <w:p>
      <w:pPr>
        <w:pStyle w:val="Default"/>
        <w:spacing w:lineRule="auto" w:line="276"/>
        <w:ind w:firstLine="708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Zamawiający nie stawia w tym zakresie szczegółowego opisu spełniania warunku udziału w postępowaniu. Ocena spełniania warunku udziału w postępowaniu nastąpi w oparciu o złożone przez Wykonawcę do oferty oświadczenie, potwierdzające, że Wykonawca znajduje się w sytuacji ekonomicznej i finansowej zapewniającej wykonanie przedmiotowego zamówienia.</w:t>
      </w:r>
    </w:p>
    <w:p>
      <w:pPr>
        <w:pStyle w:val="Default"/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  <w:u w:val="single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  <w:u w:val="single"/>
        </w:rPr>
        <w:t>Wykonawca wraz z ofertą zobowiązany jest do złożenia oświadczenia (wzór oświadczenia stanowi Załącznik nr 2 do Zapytania ofertowego) potwierdzającego spełnianie warunku udziału w postępowaniu.</w:t>
      </w:r>
    </w:p>
    <w:p>
      <w:pPr>
        <w:pStyle w:val="Default"/>
        <w:spacing w:lineRule="auto" w:line="276"/>
        <w:jc w:val="both"/>
        <w:rPr>
          <w:rFonts w:ascii="Calibri" w:hAnsi="Calibri" w:cs="Calibri" w:asciiTheme="majorHAnsi" w:cstheme="majorHAnsi" w:hAnsiTheme="majorHAnsi"/>
          <w:sz w:val="16"/>
          <w:szCs w:val="16"/>
          <w:u w:val="single"/>
        </w:rPr>
      </w:pPr>
      <w:r>
        <w:rPr>
          <w:rFonts w:cs="Calibri" w:cstheme="majorHAnsi" w:ascii="Calibri" w:hAnsi="Calibri"/>
          <w:sz w:val="16"/>
          <w:szCs w:val="16"/>
          <w:u w:val="single"/>
        </w:rPr>
      </w:r>
    </w:p>
    <w:p>
      <w:pPr>
        <w:pStyle w:val="Default"/>
        <w:numPr>
          <w:ilvl w:val="0"/>
          <w:numId w:val="17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Oprócz oświadczenia, którego wzór stanowi Załącznik nr 2 do Zapytania ofertowego Wykonawca winien złożyć wraz z ofertą:</w:t>
      </w:r>
    </w:p>
    <w:p>
      <w:pPr>
        <w:pStyle w:val="Default"/>
        <w:numPr>
          <w:ilvl w:val="0"/>
          <w:numId w:val="8"/>
        </w:numPr>
        <w:spacing w:lineRule="auto" w:line="276"/>
        <w:ind w:left="709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prawidłowo wypełniony i podpisany Formularz ofertowy, stanowiący Załącznik nr 1 do Zapytania ofertowego;</w:t>
      </w:r>
    </w:p>
    <w:p>
      <w:pPr>
        <w:pStyle w:val="Default"/>
        <w:numPr>
          <w:ilvl w:val="0"/>
          <w:numId w:val="8"/>
        </w:numPr>
        <w:spacing w:lineRule="auto" w:line="276"/>
        <w:ind w:left="709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odpis właściwego rejestru lub z centralnej ewidencji i informacji o działalności gospodarczej, jeżeli odrębne przepisy wymagają wpisu do rejestru lub ewidencji;</w:t>
      </w:r>
    </w:p>
    <w:p>
      <w:pPr>
        <w:pStyle w:val="Default"/>
        <w:numPr>
          <w:ilvl w:val="0"/>
          <w:numId w:val="8"/>
        </w:numPr>
        <w:spacing w:lineRule="auto" w:line="276"/>
        <w:ind w:left="709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aktualny dokument potwierdzający status Wykonawcy, o którym mowa w rozdziale VI pkt 1 Zapytania ofertowego;</w:t>
      </w:r>
    </w:p>
    <w:p>
      <w:pPr>
        <w:pStyle w:val="Normal"/>
        <w:shd w:val="clear" w:color="auto" w:fill="D9D9D9" w:themeFill="background1" w:themeFillShade="d9"/>
        <w:spacing w:lineRule="auto" w:line="276" w:before="120" w:after="120"/>
        <w:jc w:val="both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 xml:space="preserve">VII. KRYTERIUM OCENY OFERT I </w:t>
      </w:r>
      <w:r>
        <w:rPr>
          <w:rFonts w:cs="Calibri" w:ascii="Calibri" w:hAnsi="Calibri" w:asciiTheme="majorHAnsi" w:cstheme="majorHAnsi" w:hAnsiTheme="majorHAnsi"/>
          <w:b/>
          <w:bCs/>
          <w:sz w:val="22"/>
          <w:szCs w:val="22"/>
        </w:rPr>
        <w:t>OPIS SPOSOBU PRZYZNAWANIA PUNKTACJI</w:t>
      </w:r>
    </w:p>
    <w:p>
      <w:pPr>
        <w:pStyle w:val="ListParagraph"/>
        <w:numPr>
          <w:ilvl w:val="3"/>
          <w:numId w:val="6"/>
        </w:numPr>
        <w:spacing w:lineRule="auto" w:line="276"/>
        <w:ind w:left="284" w:hanging="284"/>
        <w:jc w:val="both"/>
        <w:rPr>
          <w:rFonts w:ascii="Calibri" w:hAnsi="Calibri" w:eastAsia="Andale Sans UI" w:cs="Calibri" w:asciiTheme="majorHAnsi" w:cstheme="majorHAnsi" w:hAnsiTheme="majorHAnsi"/>
          <w:bCs/>
          <w:sz w:val="22"/>
          <w:szCs w:val="22"/>
        </w:rPr>
      </w:pPr>
      <w:r>
        <w:rPr>
          <w:rFonts w:eastAsia="Andale Sans UI" w:cs="Calibri" w:ascii="Calibri" w:hAnsi="Calibri" w:asciiTheme="majorHAnsi" w:cstheme="majorHAnsi" w:hAnsiTheme="majorHAnsi"/>
          <w:bCs/>
          <w:sz w:val="22"/>
          <w:szCs w:val="22"/>
        </w:rPr>
        <w:t>Przy wyborze oferty Zamawiający będzie się kierował kryterium: cena oferty brutto – waga 100%</w:t>
      </w:r>
    </w:p>
    <w:p>
      <w:pPr>
        <w:pStyle w:val="Normal"/>
        <w:widowControl/>
        <w:suppressAutoHyphens w:val="false"/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color w:val="000000"/>
          <w:kern w:val="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/>
          <w:kern w:val="0"/>
          <w:sz w:val="22"/>
          <w:szCs w:val="22"/>
        </w:rPr>
        <w:t xml:space="preserve">2. Oferta najkorzystniejsza rozumiana jest jako oferta kompletna pod względem formalnym zawierająca najkorzystniejszą (najniższą) cenę. </w:t>
      </w:r>
    </w:p>
    <w:p>
      <w:pPr>
        <w:pStyle w:val="Default"/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bCs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Cs/>
          <w:sz w:val="22"/>
          <w:szCs w:val="22"/>
        </w:rPr>
        <w:t xml:space="preserve">3. </w:t>
      </w:r>
      <w:r>
        <w:rPr>
          <w:rFonts w:eastAsia="Andale Sans UI" w:cs="Calibri" w:ascii="Calibri" w:hAnsi="Calibri" w:asciiTheme="majorHAnsi" w:cstheme="majorHAnsi" w:hAnsiTheme="majorHAnsi"/>
          <w:bCs/>
          <w:sz w:val="22"/>
          <w:szCs w:val="22"/>
        </w:rPr>
        <w:t>Zamawiający dokona oceny ofert przy zastosowaniu kryterium cena według podanego niżej wzoru: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rFonts w:ascii="Calibri" w:hAnsi="Calibri" w:eastAsia="Andale Sans UI" w:cs="Calibri" w:asciiTheme="majorHAnsi" w:cstheme="majorHAnsi" w:hAnsiTheme="majorHAnsi"/>
          <w:bCs/>
          <w:sz w:val="16"/>
          <w:szCs w:val="16"/>
        </w:rPr>
      </w:pPr>
      <w:r>
        <w:rPr>
          <w:rFonts w:eastAsia="Andale Sans UI" w:cs="Calibri" w:cstheme="majorHAnsi" w:ascii="Calibri" w:hAnsi="Calibri"/>
          <w:bCs/>
          <w:sz w:val="16"/>
          <w:szCs w:val="16"/>
        </w:rPr>
      </w:r>
    </w:p>
    <w:p>
      <w:pPr>
        <w:pStyle w:val="Normal"/>
        <w:tabs>
          <w:tab w:val="clear" w:pos="708"/>
          <w:tab w:val="left" w:pos="284" w:leader="none"/>
        </w:tabs>
        <w:ind w:left="567" w:hanging="0"/>
        <w:jc w:val="both"/>
        <w:rPr>
          <w:rFonts w:ascii="Calibri" w:hAnsi="Calibri" w:eastAsia="Andale Sans UI" w:cs="Calibri" w:asciiTheme="majorHAnsi" w:cstheme="majorHAnsi" w:hAnsiTheme="majorHAnsi"/>
          <w:b/>
          <w:b/>
          <w:bCs/>
          <w:sz w:val="22"/>
          <w:szCs w:val="22"/>
        </w:rPr>
      </w:pPr>
      <w:r>
        <w:rPr>
          <w:rFonts w:eastAsia="Andale Sans UI" w:cs="Calibri" w:ascii="Calibri" w:hAnsi="Calibri" w:asciiTheme="majorHAnsi" w:cstheme="majorHAnsi" w:hAnsiTheme="majorHAnsi"/>
          <w:b/>
          <w:bCs/>
          <w:sz w:val="22"/>
          <w:szCs w:val="22"/>
        </w:rPr>
        <w:t xml:space="preserve">P – łączna ocena oferty </w:t>
      </w:r>
    </w:p>
    <w:p>
      <w:pPr>
        <w:pStyle w:val="Normal"/>
        <w:jc w:val="both"/>
        <w:rPr>
          <w:rFonts w:ascii="Calibri" w:hAnsi="Calibri" w:eastAsia="Andale Sans UI" w:cs="Calibri" w:asciiTheme="majorHAnsi" w:cstheme="majorHAnsi" w:hAnsiTheme="majorHAnsi"/>
          <w:b/>
          <w:b/>
          <w:bCs/>
          <w:sz w:val="16"/>
          <w:szCs w:val="16"/>
        </w:rPr>
      </w:pPr>
      <w:r>
        <w:rPr>
          <w:rFonts w:eastAsia="Andale Sans UI" w:cs="Calibri" w:cstheme="majorHAnsi" w:ascii="Calibri" w:hAnsi="Calibri"/>
          <w:b/>
          <w:bCs/>
          <w:sz w:val="16"/>
          <w:szCs w:val="16"/>
        </w:rPr>
      </w:r>
    </w:p>
    <w:p>
      <w:pPr>
        <w:pStyle w:val="Normal"/>
        <w:ind w:right="1134" w:hanging="0"/>
        <w:jc w:val="center"/>
        <w:rPr>
          <w:rFonts w:ascii="Calibri" w:hAnsi="Calibri" w:eastAsia="Andale Sans UI" w:cs="Calibri" w:asciiTheme="majorHAnsi" w:cstheme="majorHAnsi" w:hAnsiTheme="majorHAnsi"/>
          <w:b/>
          <w:b/>
          <w:bCs/>
          <w:sz w:val="22"/>
          <w:szCs w:val="22"/>
        </w:rPr>
      </w:pPr>
      <w:r>
        <w:rPr>
          <w:rFonts w:eastAsia="Andale Sans UI" w:cs="Calibri" w:ascii="Calibri" w:hAnsi="Calibri" w:asciiTheme="majorHAnsi" w:cstheme="majorHAnsi" w:hAnsiTheme="majorHAnsi"/>
          <w:b/>
          <w:bCs/>
          <w:sz w:val="22"/>
          <w:szCs w:val="22"/>
        </w:rPr>
        <w:t>najniższa oferowana cena</w:t>
      </w:r>
    </w:p>
    <w:p>
      <w:pPr>
        <w:pStyle w:val="Normal"/>
        <w:jc w:val="center"/>
        <w:rPr>
          <w:rFonts w:ascii="Calibri" w:hAnsi="Calibri" w:eastAsia="Andale Sans UI" w:cs="Calibri" w:asciiTheme="majorHAnsi" w:cstheme="majorHAnsi" w:hAnsiTheme="majorHAnsi"/>
          <w:b/>
          <w:b/>
          <w:bCs/>
          <w:sz w:val="22"/>
          <w:szCs w:val="22"/>
        </w:rPr>
      </w:pPr>
      <w:r>
        <w:rPr>
          <w:rFonts w:eastAsia="Andale Sans UI" w:cs="Calibri" w:ascii="Calibri" w:hAnsi="Calibri" w:asciiTheme="majorHAnsi" w:cstheme="majorHAnsi" w:hAnsiTheme="majorHAnsi"/>
          <w:b/>
          <w:bCs/>
          <w:sz w:val="22"/>
          <w:szCs w:val="22"/>
        </w:rPr>
        <w:t xml:space="preserve">P </w:t>
      </w:r>
      <w:r>
        <w:rPr>
          <w:rFonts w:eastAsia="Andale Sans UI" w:cs="Calibri" w:ascii="Calibri" w:hAnsi="Calibri" w:asciiTheme="majorHAnsi" w:cstheme="majorHAnsi" w:hAnsiTheme="majorHAnsi"/>
          <w:b/>
          <w:bCs/>
          <w:i/>
          <w:iCs/>
          <w:sz w:val="22"/>
          <w:szCs w:val="22"/>
        </w:rPr>
        <w:t xml:space="preserve">=    </w:t>
      </w:r>
      <w:r>
        <w:rPr>
          <w:rFonts w:eastAsia="Andale Sans UI" w:cs="Calibri" w:ascii="Calibri" w:hAnsi="Calibri" w:asciiTheme="majorHAnsi" w:cstheme="majorHAnsi" w:hAnsiTheme="majorHAnsi"/>
          <w:b/>
          <w:bCs/>
          <w:i/>
          <w:iCs/>
          <w:strike/>
          <w:kern w:val="2"/>
          <w:sz w:val="22"/>
          <w:szCs w:val="22"/>
        </w:rPr>
        <w:t xml:space="preserve">                                                   </w:t>
      </w:r>
      <w:r>
        <w:rPr>
          <w:rFonts w:eastAsia="Andale Sans UI" w:cs="Calibri" w:ascii="Calibri" w:hAnsi="Calibri" w:asciiTheme="majorHAnsi" w:cstheme="majorHAnsi" w:hAnsiTheme="majorHAnsi"/>
          <w:b/>
          <w:bCs/>
          <w:i/>
          <w:iCs/>
          <w:sz w:val="22"/>
          <w:szCs w:val="22"/>
        </w:rPr>
        <w:t xml:space="preserve">  </w:t>
      </w:r>
      <w:r>
        <w:rPr>
          <w:rFonts w:eastAsia="Andale Sans UI" w:cs="Calibri" w:ascii="Calibri" w:hAnsi="Calibri" w:asciiTheme="majorHAnsi" w:cstheme="majorHAnsi" w:hAnsiTheme="majorHAnsi"/>
          <w:b/>
          <w:bCs/>
          <w:sz w:val="22"/>
          <w:szCs w:val="22"/>
        </w:rPr>
        <w:t>x 100 pkt x 100%</w:t>
      </w:r>
    </w:p>
    <w:p>
      <w:pPr>
        <w:pStyle w:val="Normal"/>
        <w:ind w:right="1134" w:hanging="0"/>
        <w:jc w:val="center"/>
        <w:rPr>
          <w:rFonts w:ascii="Calibri" w:hAnsi="Calibri" w:eastAsia="Andale Sans UI" w:cs="Calibri" w:asciiTheme="majorHAnsi" w:cstheme="majorHAnsi" w:hAnsiTheme="majorHAnsi"/>
          <w:b/>
          <w:b/>
          <w:bCs/>
          <w:sz w:val="22"/>
          <w:szCs w:val="22"/>
        </w:rPr>
      </w:pPr>
      <w:r>
        <w:rPr>
          <w:rFonts w:eastAsia="Andale Sans UI" w:cs="Calibri" w:ascii="Calibri" w:hAnsi="Calibri" w:asciiTheme="majorHAnsi" w:cstheme="majorHAnsi" w:hAnsiTheme="majorHAnsi"/>
          <w:b/>
          <w:bCs/>
          <w:sz w:val="22"/>
          <w:szCs w:val="22"/>
        </w:rPr>
        <w:t>cena badanej oferty</w:t>
      </w:r>
    </w:p>
    <w:p>
      <w:pPr>
        <w:pStyle w:val="Normal"/>
        <w:spacing w:lineRule="auto" w:line="276"/>
        <w:jc w:val="both"/>
        <w:rPr>
          <w:rFonts w:ascii="Calibri" w:hAnsi="Calibri" w:eastAsia="Andale Sans UI" w:cs="Calibri" w:asciiTheme="majorHAnsi" w:cstheme="majorHAnsi" w:hAnsiTheme="majorHAnsi"/>
          <w:bCs/>
          <w:sz w:val="16"/>
          <w:szCs w:val="16"/>
        </w:rPr>
      </w:pPr>
      <w:r>
        <w:rPr>
          <w:rFonts w:eastAsia="Andale Sans UI" w:cs="Calibri" w:cstheme="majorHAnsi" w:ascii="Calibri" w:hAnsi="Calibri"/>
          <w:bCs/>
          <w:sz w:val="16"/>
          <w:szCs w:val="16"/>
        </w:rPr>
      </w:r>
    </w:p>
    <w:p>
      <w:pPr>
        <w:pStyle w:val="Normal"/>
        <w:shd w:val="clear" w:color="auto" w:fill="D9D9D9" w:themeFill="background1" w:themeFillShade="d9"/>
        <w:spacing w:lineRule="auto" w:line="276" w:before="120" w:after="120"/>
        <w:jc w:val="both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VIII. OPIS SPOSOBU PRZYGOTOWANIA OFERTY ORAZ TERMIN I MIEJSCE SKŁADANIA OFERT</w:t>
      </w:r>
    </w:p>
    <w:p>
      <w:pPr>
        <w:pStyle w:val="Normal"/>
        <w:numPr>
          <w:ilvl w:val="0"/>
          <w:numId w:val="7"/>
        </w:numPr>
        <w:spacing w:lineRule="auto" w:line="276"/>
        <w:ind w:left="284" w:hanging="284"/>
        <w:jc w:val="both"/>
        <w:rPr>
          <w:rFonts w:ascii="Calibri" w:hAnsi="Calibri" w:eastAsia="Times New Roman" w:cs="Calibri" w:asciiTheme="majorHAnsi" w:cstheme="majorHAnsi" w:hAnsiTheme="majorHAnsi"/>
          <w:bCs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Wykonawca może złożyć tylko jedną ofe</w:t>
      </w:r>
      <w:r>
        <w:rPr>
          <w:rFonts w:cs="Calibri" w:ascii="Calibri" w:hAnsi="Calibri" w:asciiTheme="majorHAnsi" w:cstheme="majorHAnsi" w:hAnsiTheme="majorHAnsi"/>
          <w:sz w:val="22"/>
          <w:szCs w:val="22"/>
          <w:shd w:fill="auto" w:val="clear"/>
        </w:rPr>
        <w:t xml:space="preserve">rtę w formie pisemnej (ręcznie, na maszynie lub w postaci wydruku komputerowego) lub przesłać skan dokumentacji na mail: </w:t>
      </w:r>
      <w:hyperlink r:id="rId2">
        <w:r>
          <w:rPr>
            <w:rStyle w:val="Czeinternetowe"/>
            <w:rFonts w:cs="Calibri" w:ascii="Calibri" w:hAnsi="Calibri" w:asciiTheme="majorHAnsi" w:cstheme="majorHAnsi" w:hAnsiTheme="majorHAnsi"/>
            <w:sz w:val="22"/>
            <w:szCs w:val="22"/>
            <w:shd w:fill="auto" w:val="clear"/>
          </w:rPr>
          <w:t>info@pcpr-naklp.pl</w:t>
        </w:r>
      </w:hyperlink>
      <w:r>
        <w:rPr>
          <w:rFonts w:cs="Calibri" w:ascii="Calibri" w:hAnsi="Calibri" w:asciiTheme="majorHAnsi" w:cstheme="majorHAnsi" w:hAnsiTheme="majorHAnsi"/>
          <w:sz w:val="22"/>
          <w:szCs w:val="22"/>
          <w:shd w:fill="auto" w:val="clear"/>
        </w:rPr>
        <w:t xml:space="preserve"> 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 zapewniającej pełną czytelność jej treści.</w:t>
      </w:r>
    </w:p>
    <w:p>
      <w:pPr>
        <w:pStyle w:val="Normal"/>
        <w:numPr>
          <w:ilvl w:val="0"/>
          <w:numId w:val="7"/>
        </w:numPr>
        <w:spacing w:lineRule="auto" w:line="276"/>
        <w:ind w:left="284" w:hanging="284"/>
        <w:jc w:val="both"/>
        <w:rPr>
          <w:rFonts w:ascii="Calibri" w:hAnsi="Calibri" w:eastAsia="Times New Roman" w:cs="Calibri" w:asciiTheme="majorHAnsi" w:cstheme="majorHAnsi" w:hAnsiTheme="majorHAnsi"/>
          <w:bCs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Oferta oraz wszystkie załączniki do oferty stanowiące dokumenty i oświadczenia Wykonawcy nie mogą być złożone w innym języku niż język polski.</w:t>
      </w:r>
    </w:p>
    <w:p>
      <w:pPr>
        <w:pStyle w:val="Normal"/>
        <w:numPr>
          <w:ilvl w:val="0"/>
          <w:numId w:val="7"/>
        </w:numPr>
        <w:spacing w:lineRule="auto" w:line="276"/>
        <w:ind w:left="284" w:hanging="284"/>
        <w:jc w:val="both"/>
        <w:rPr>
          <w:rFonts w:ascii="Calibri" w:hAnsi="Calibri" w:eastAsia="Times New Roman" w:cs="Calibri" w:asciiTheme="majorHAnsi" w:cstheme="majorHAnsi" w:hAnsiTheme="majorHAnsi"/>
          <w:bCs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Oferta oraz dokumenty i oświadczenia Wykonawcy muszą być podpisane przez Wykonawcę lub inne osoby upoważnione do reprezentowania Wykonawcy. Przy czym w przypadku, gdy Wykonawca upoważnił inne osoby do reprezentowania go w postępowaniu, Wykonawca składa wraz z ofertą oryginał pełnomocnictwa do działania innych osób w jego imieniu lub notarialnie poświadczony odpis pełnomocnictwa.</w:t>
      </w:r>
    </w:p>
    <w:p>
      <w:pPr>
        <w:pStyle w:val="Normal"/>
        <w:numPr>
          <w:ilvl w:val="0"/>
          <w:numId w:val="7"/>
        </w:numPr>
        <w:spacing w:lineRule="auto" w:line="276"/>
        <w:ind w:left="284" w:hanging="284"/>
        <w:jc w:val="both"/>
        <w:rPr>
          <w:rFonts w:ascii="Calibri" w:hAnsi="Calibri" w:eastAsia="Times New Roman" w:cs="Calibri" w:asciiTheme="majorHAnsi" w:cstheme="majorHAnsi" w:hAnsiTheme="majorHAnsi"/>
          <w:bCs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Dokumenty należy złożyć w oryginale lub kopii poświadczonej za zgodność z oryginałem, przez Wykonawcę lub inne osoby upoważnione do reprezentowania Wykonawcy.</w:t>
      </w:r>
    </w:p>
    <w:p>
      <w:pPr>
        <w:pStyle w:val="Normal"/>
        <w:numPr>
          <w:ilvl w:val="0"/>
          <w:numId w:val="7"/>
        </w:numPr>
        <w:spacing w:lineRule="auto" w:line="276"/>
        <w:ind w:left="284" w:hanging="284"/>
        <w:jc w:val="both"/>
        <w:rPr>
          <w:rFonts w:ascii="Calibri" w:hAnsi="Calibri" w:eastAsia="Times New Roman" w:cs="Calibri" w:asciiTheme="majorHAnsi" w:cstheme="majorHAnsi" w:hAnsiTheme="majorHAnsi"/>
          <w:bCs/>
          <w:sz w:val="22"/>
          <w:szCs w:val="22"/>
        </w:rPr>
      </w:pP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Ofert</w:t>
      </w:r>
      <w:r>
        <w:rPr>
          <w:rFonts w:eastAsia="TimesNewRoman" w:cs="Calibri" w:ascii="Calibri" w:hAnsi="Calibri" w:asciiTheme="majorHAnsi" w:cstheme="majorHAnsi" w:hAnsiTheme="majorHAnsi"/>
          <w:sz w:val="22"/>
          <w:szCs w:val="22"/>
        </w:rPr>
        <w:t xml:space="preserve">ę </w:t>
      </w: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nale</w:t>
      </w:r>
      <w:r>
        <w:rPr>
          <w:rFonts w:eastAsia="TimesNewRoman" w:cs="Calibri" w:ascii="Calibri" w:hAnsi="Calibri" w:asciiTheme="majorHAnsi" w:cstheme="majorHAnsi" w:hAnsiTheme="majorHAnsi"/>
          <w:sz w:val="22"/>
          <w:szCs w:val="22"/>
        </w:rPr>
        <w:t>ż</w:t>
      </w: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y zło</w:t>
      </w:r>
      <w:r>
        <w:rPr>
          <w:rFonts w:eastAsia="TimesNewRoman" w:cs="Calibri" w:ascii="Calibri" w:hAnsi="Calibri" w:asciiTheme="majorHAnsi" w:cstheme="majorHAnsi" w:hAnsiTheme="majorHAnsi"/>
          <w:sz w:val="22"/>
          <w:szCs w:val="22"/>
        </w:rPr>
        <w:t>ż</w:t>
      </w: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y</w:t>
      </w:r>
      <w:r>
        <w:rPr>
          <w:rFonts w:eastAsia="TimesNewRoman" w:cs="Calibri" w:ascii="Calibri" w:hAnsi="Calibri" w:asciiTheme="majorHAnsi" w:cstheme="majorHAnsi" w:hAnsiTheme="majorHAnsi"/>
          <w:sz w:val="22"/>
          <w:szCs w:val="22"/>
        </w:rPr>
        <w:t xml:space="preserve">ć </w:t>
      </w: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w zamkniętej kopercie w sekretariacie (parter) w siedzibie Zamawiaj</w:t>
      </w:r>
      <w:r>
        <w:rPr>
          <w:rFonts w:eastAsia="TimesNewRoman" w:cs="Calibri" w:ascii="Calibri" w:hAnsi="Calibri" w:asciiTheme="majorHAnsi" w:cstheme="majorHAnsi" w:hAnsiTheme="majorHAnsi"/>
          <w:sz w:val="22"/>
          <w:szCs w:val="22"/>
        </w:rPr>
        <w:t>ą</w:t>
      </w: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 xml:space="preserve">cego (pokój nr 1 Powiatowego Centrum Pomocy Rodzinie w Nakle nad Notecią przy ul. Dąbrowskiego 46) </w:t>
      </w:r>
      <w:r>
        <w:rPr>
          <w:rFonts w:eastAsia="Times New Roman" w:cs="Calibri" w:ascii="Calibri" w:hAnsi="Calibri" w:asciiTheme="majorHAnsi" w:cstheme="majorHAnsi" w:hAnsiTheme="majorHAnsi"/>
          <w:b/>
          <w:bCs/>
          <w:sz w:val="22"/>
          <w:szCs w:val="22"/>
        </w:rPr>
        <w:t>do dnia 10.12.2021 do godz. 12:00</w:t>
      </w:r>
    </w:p>
    <w:p>
      <w:pPr>
        <w:pStyle w:val="ListParagraph"/>
        <w:numPr>
          <w:ilvl w:val="0"/>
          <w:numId w:val="18"/>
        </w:numPr>
        <w:spacing w:lineRule="auto" w:line="276"/>
        <w:jc w:val="both"/>
        <w:rPr>
          <w:rFonts w:ascii="Calibri" w:hAnsi="Calibri" w:eastAsia="Times New Roman" w:cs="Calibri" w:asciiTheme="majorHAnsi" w:cstheme="majorHAnsi" w:hAnsiTheme="majorHAnsi"/>
          <w:sz w:val="22"/>
          <w:szCs w:val="22"/>
        </w:rPr>
      </w:pP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Na kopercie należy wskazać oznaczenie Wykonawcy składającego ofertę oraz zaadresowa</w:t>
      </w:r>
      <w:r>
        <w:rPr>
          <w:rFonts w:eastAsia="TimesNewRoman" w:cs="Calibri" w:ascii="Calibri" w:hAnsi="Calibri" w:asciiTheme="majorHAnsi" w:cstheme="majorHAnsi" w:hAnsiTheme="majorHAnsi"/>
          <w:sz w:val="22"/>
          <w:szCs w:val="22"/>
        </w:rPr>
        <w:t xml:space="preserve">ć </w:t>
      </w: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jak ni</w:t>
      </w:r>
      <w:r>
        <w:rPr>
          <w:rFonts w:eastAsia="TimesNewRoman" w:cs="Calibri" w:ascii="Calibri" w:hAnsi="Calibri" w:asciiTheme="majorHAnsi" w:cstheme="majorHAnsi" w:hAnsiTheme="majorHAnsi"/>
          <w:sz w:val="22"/>
          <w:szCs w:val="22"/>
        </w:rPr>
        <w:t>ż</w:t>
      </w: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ej:</w:t>
      </w:r>
      <w:bookmarkStart w:id="4" w:name="_GoBack"/>
      <w:bookmarkEnd w:id="4"/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ajorHAnsi" w:cstheme="majorHAnsi" w:hAnsiTheme="majorHAnsi"/>
          <w:i/>
          <w:i/>
          <w:iCs/>
          <w:sz w:val="22"/>
          <w:szCs w:val="22"/>
        </w:rPr>
      </w:pPr>
      <w:r>
        <w:rPr>
          <w:rFonts w:eastAsia="Times New Roman" w:cs="Calibri" w:ascii="Calibri" w:hAnsi="Calibri" w:asciiTheme="majorHAnsi" w:cstheme="majorHAnsi" w:hAnsiTheme="majorHAnsi"/>
          <w:i/>
          <w:iCs/>
          <w:sz w:val="22"/>
          <w:szCs w:val="22"/>
        </w:rPr>
        <w:t>Powiatowe Centrum Pomocy Rodzinie w Nakle nad Notecią</w:t>
      </w:r>
    </w:p>
    <w:p>
      <w:pPr>
        <w:pStyle w:val="Normal"/>
        <w:spacing w:lineRule="auto" w:line="276"/>
        <w:jc w:val="center"/>
        <w:rPr>
          <w:rFonts w:ascii="Calibri" w:hAnsi="Calibri" w:eastAsia="TimesNewRoman" w:cs="Calibri" w:asciiTheme="majorHAnsi" w:cstheme="majorHAnsi" w:hAnsiTheme="majorHAnsi"/>
          <w:i/>
          <w:i/>
          <w:iCs/>
          <w:sz w:val="22"/>
          <w:szCs w:val="22"/>
        </w:rPr>
      </w:pPr>
      <w:r>
        <w:rPr>
          <w:rFonts w:eastAsia="Times New Roman" w:cs="Calibri" w:ascii="Calibri" w:hAnsi="Calibri" w:asciiTheme="majorHAnsi" w:cstheme="majorHAnsi" w:hAnsiTheme="majorHAnsi"/>
          <w:i/>
          <w:iCs/>
          <w:sz w:val="22"/>
          <w:szCs w:val="22"/>
        </w:rPr>
        <w:t>ul. Dąbrowskiego 46, 89 – 100 Nakło nad Notecią</w:t>
      </w:r>
    </w:p>
    <w:p>
      <w:pPr>
        <w:pStyle w:val="Normal"/>
        <w:spacing w:lineRule="auto" w:line="276"/>
        <w:jc w:val="center"/>
        <w:rPr>
          <w:rFonts w:ascii="Calibri" w:hAnsi="Calibri" w:cs="Calibri" w:asciiTheme="majorHAnsi" w:cstheme="majorHAnsi" w:hAnsiTheme="majorHAnsi"/>
          <w:i/>
          <w:i/>
          <w:sz w:val="22"/>
          <w:szCs w:val="22"/>
          <w:u w:val="single"/>
        </w:rPr>
      </w:pPr>
      <w:r>
        <w:rPr>
          <w:rFonts w:eastAsia="Times New Roman" w:cs="Calibri" w:ascii="Calibri" w:hAnsi="Calibri" w:asciiTheme="majorHAnsi" w:cstheme="majorHAnsi" w:hAnsiTheme="majorHAnsi"/>
          <w:i/>
          <w:iCs/>
          <w:sz w:val="22"/>
          <w:szCs w:val="22"/>
          <w:u w:val="single"/>
        </w:rPr>
        <w:t xml:space="preserve">Oferta na </w:t>
      </w:r>
      <w:r>
        <w:rPr>
          <w:rFonts w:cs="Calibri" w:ascii="Calibri" w:hAnsi="Calibri" w:asciiTheme="majorHAnsi" w:cstheme="majorHAnsi" w:hAnsiTheme="majorHAnsi"/>
          <w:i/>
          <w:sz w:val="22"/>
          <w:szCs w:val="22"/>
          <w:u w:val="single"/>
        </w:rPr>
        <w:t>zakup i dostawę materiałów edukacyjnych/dydaktycznych</w:t>
      </w:r>
    </w:p>
    <w:p>
      <w:pPr>
        <w:pStyle w:val="Normal"/>
        <w:spacing w:lineRule="auto" w:line="276"/>
        <w:jc w:val="center"/>
        <w:rPr>
          <w:rFonts w:ascii="Calibri" w:hAnsi="Calibri" w:eastAsia="Times New Roman" w:cs="Calibri" w:asciiTheme="majorHAnsi" w:cstheme="majorHAnsi" w:hAnsiTheme="majorHAnsi"/>
          <w:i/>
          <w:i/>
          <w:iCs/>
          <w:sz w:val="22"/>
          <w:szCs w:val="22"/>
          <w:u w:val="single"/>
        </w:rPr>
      </w:pPr>
      <w:r>
        <w:rPr>
          <w:rFonts w:cs="Calibri" w:ascii="Calibri" w:hAnsi="Calibri" w:asciiTheme="majorHAnsi" w:cstheme="majorHAnsi" w:hAnsiTheme="majorHAnsi"/>
          <w:i/>
          <w:sz w:val="22"/>
          <w:szCs w:val="22"/>
          <w:u w:val="single"/>
        </w:rPr>
        <w:t>w ramach projektu „Rodzina w Centrum 3”</w:t>
      </w:r>
      <w:r>
        <w:rPr>
          <w:rFonts w:eastAsia="Times New Roman" w:cs="Calibri" w:ascii="Calibri" w:hAnsi="Calibri" w:asciiTheme="majorHAnsi" w:cstheme="majorHAnsi" w:hAnsiTheme="majorHAnsi"/>
          <w:i/>
          <w:iCs/>
          <w:sz w:val="22"/>
          <w:szCs w:val="22"/>
          <w:u w:val="single"/>
        </w:rPr>
        <w:t>nie otwiera</w:t>
      </w:r>
      <w:r>
        <w:rPr>
          <w:rFonts w:eastAsia="TimesNewRoman" w:cs="Calibri" w:ascii="Calibri" w:hAnsi="Calibri" w:asciiTheme="majorHAnsi" w:cstheme="majorHAnsi" w:hAnsiTheme="majorHAnsi"/>
          <w:i/>
          <w:iCs/>
          <w:sz w:val="22"/>
          <w:szCs w:val="22"/>
          <w:u w:val="single"/>
        </w:rPr>
        <w:t xml:space="preserve">ć </w:t>
      </w:r>
      <w:r>
        <w:rPr>
          <w:rFonts w:eastAsia="Times New Roman" w:cs="Calibri" w:ascii="Calibri" w:hAnsi="Calibri" w:asciiTheme="majorHAnsi" w:cstheme="majorHAnsi" w:hAnsiTheme="majorHAnsi"/>
          <w:i/>
          <w:iCs/>
          <w:sz w:val="22"/>
          <w:szCs w:val="22"/>
          <w:u w:val="single"/>
        </w:rPr>
        <w:t xml:space="preserve">przed </w:t>
      </w:r>
      <w:r>
        <w:rPr>
          <w:rFonts w:eastAsia="Times New Roman" w:cs="Calibri" w:ascii="Calibri" w:hAnsi="Calibri" w:asciiTheme="majorHAnsi" w:cstheme="majorHAnsi" w:hAnsiTheme="majorHAnsi"/>
          <w:i/>
          <w:iCs/>
          <w:color w:val="C9211E"/>
          <w:sz w:val="22"/>
          <w:szCs w:val="22"/>
          <w:u w:val="single"/>
        </w:rPr>
        <w:t xml:space="preserve"> </w:t>
      </w:r>
      <w:r>
        <w:rPr>
          <w:rFonts w:eastAsia="Times New Roman" w:cs="Calibri" w:ascii="Calibri" w:hAnsi="Calibri" w:asciiTheme="majorHAnsi" w:cstheme="majorHAnsi" w:hAnsiTheme="majorHAnsi"/>
          <w:i/>
          <w:iCs/>
          <w:color w:val="auto"/>
          <w:sz w:val="22"/>
          <w:szCs w:val="22"/>
          <w:u w:val="single"/>
        </w:rPr>
        <w:t>13.12.2021r, godz. 12:00</w:t>
      </w:r>
    </w:p>
    <w:p>
      <w:pPr>
        <w:pStyle w:val="Normal"/>
        <w:spacing w:lineRule="auto" w:line="276"/>
        <w:ind w:left="567" w:hanging="283"/>
        <w:jc w:val="both"/>
        <w:rPr>
          <w:rFonts w:ascii="Calibri" w:hAnsi="Calibri" w:eastAsia="Times New Roman" w:cs="Calibri" w:asciiTheme="majorHAnsi" w:cstheme="majorHAnsi" w:hAnsiTheme="majorHAnsi"/>
          <w:sz w:val="22"/>
          <w:szCs w:val="22"/>
        </w:rPr>
      </w:pP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2) Konsekwencje złożenia oferty niezgodnie z w/w opisem (np. potraktowanie oferty jako zwykłej korespondencji i nie dostarczenie jej na miejsce składania ofert po terminie określonym w Zapytaniu ofertowym) ponosi Wykonawca.</w:t>
      </w:r>
    </w:p>
    <w:p>
      <w:pPr>
        <w:pStyle w:val="Normal"/>
        <w:spacing w:lineRule="auto" w:line="276"/>
        <w:ind w:left="567" w:hanging="283"/>
        <w:jc w:val="both"/>
        <w:rPr>
          <w:rFonts w:ascii="Calibri" w:hAnsi="Calibri" w:eastAsia="Times New Roman" w:cs="Calibri" w:asciiTheme="majorHAnsi" w:cstheme="majorHAnsi" w:hAnsiTheme="majorHAnsi"/>
          <w:sz w:val="22"/>
          <w:szCs w:val="22"/>
        </w:rPr>
      </w:pP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3) Wykonawca na wniosek otrzyma potwierdzenie złożenia oferty.</w:t>
      </w:r>
    </w:p>
    <w:p>
      <w:pPr>
        <w:pStyle w:val="Normal"/>
        <w:spacing w:lineRule="auto" w:line="276"/>
        <w:ind w:left="567" w:hanging="283"/>
        <w:jc w:val="both"/>
        <w:rPr>
          <w:rFonts w:ascii="Calibri" w:hAnsi="Calibri" w:eastAsia="Times New Roman" w:cs="Calibri" w:asciiTheme="majorHAnsi" w:cstheme="majorHAnsi" w:hAnsiTheme="majorHAnsi"/>
          <w:sz w:val="22"/>
          <w:szCs w:val="22"/>
        </w:rPr>
      </w:pPr>
      <w:r>
        <w:rPr>
          <w:rFonts w:eastAsia="Times New Roman" w:cs="Calibri" w:ascii="Calibri" w:hAnsi="Calibri" w:asciiTheme="majorHAnsi" w:cstheme="majorHAnsi" w:hAnsiTheme="majorHAnsi"/>
          <w:sz w:val="22"/>
          <w:szCs w:val="22"/>
        </w:rPr>
        <w:t>4) Oferta złożona po terminie zostanie niezwłocznie bez otwierania zwrócona Wykonawcy.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Otwarcie ofert nast</w:t>
      </w:r>
      <w:r>
        <w:rPr>
          <w:rFonts w:eastAsia="TimesNewRoman" w:cs="Calibri" w:ascii="Calibri" w:hAnsi="Calibri" w:asciiTheme="majorHAnsi" w:cstheme="majorHAnsi" w:hAnsiTheme="majorHAnsi"/>
          <w:sz w:val="22"/>
          <w:szCs w:val="22"/>
        </w:rPr>
        <w:t>ą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pi w dniu 13.12.</w:t>
      </w:r>
      <w:r>
        <w:rPr>
          <w:rFonts w:cs="Calibri" w:ascii="Calibri" w:hAnsi="Calibri" w:asciiTheme="majorHAnsi" w:cstheme="majorHAnsi" w:hAnsiTheme="majorHAnsi"/>
          <w:b w:val="false"/>
          <w:bCs w:val="false"/>
          <w:color w:val="auto"/>
          <w:sz w:val="22"/>
          <w:szCs w:val="22"/>
        </w:rPr>
        <w:t xml:space="preserve">2021r. o godz.12:00 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, w siedzibie Zamawiaj</w:t>
      </w:r>
      <w:r>
        <w:rPr>
          <w:rFonts w:eastAsia="TimesNewRoman" w:cs="Calibri" w:ascii="Calibri" w:hAnsi="Calibri" w:asciiTheme="majorHAnsi" w:cstheme="majorHAnsi" w:hAnsiTheme="majorHAnsi"/>
          <w:sz w:val="22"/>
          <w:szCs w:val="22"/>
        </w:rPr>
        <w:t>ą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cego Powiatowe Centrum Pomocy Rodzinie w Nakle nad Notecią przy ul. Dąbrowskiego 46 – pokój nr 2. Otwarcie ofert jest jawne.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W przypadku gdy Wykonawca złoży ofertę niekompletną pod względem formalnym, nie zawierającą wymaganych dokumentów lub oświadczeń, gdy dokumenty są nieczytelne lub w ofercie są inne błędy Zamawiający wyznaczy Wykonawcy odpowiedni termin na uzupełnienie oferty ze wskazaniem jej braków informując jednocześnie, że nie usunięcie braków w wyznaczonym terminie będzie skutkowało też odrzuceniem oferty jeżeli wskutek stwierdzonych błędów nie będzie możliwe dokonanie badania i oceny oferty.</w:t>
      </w:r>
    </w:p>
    <w:p>
      <w:pPr>
        <w:pStyle w:val="Normal"/>
        <w:shd w:val="clear" w:color="auto" w:fill="D9D9D9" w:themeFill="background1" w:themeFillShade="d9"/>
        <w:spacing w:lineRule="auto" w:line="276" w:before="120" w:after="120"/>
        <w:jc w:val="both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IX. INFORMACJA O WYBORZE WYKONAWCY, TERMINIE I MIEJSCU PODPISANIA UMOWY:</w:t>
      </w:r>
    </w:p>
    <w:p>
      <w:pPr>
        <w:pStyle w:val="ListParagraph"/>
        <w:widowControl/>
        <w:numPr>
          <w:ilvl w:val="0"/>
          <w:numId w:val="3"/>
        </w:numPr>
        <w:spacing w:lineRule="auto" w:line="276"/>
        <w:ind w:left="284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Informacja o wyborze Wykonawcy, miejscu, terminie podpisania umowy zostanie przekazana osobiście, e-mail lub pocztą tradycyjną Wykonawcy, którego ofertę wybrano.</w:t>
      </w:r>
    </w:p>
    <w:p>
      <w:pPr>
        <w:pStyle w:val="ListParagraph"/>
        <w:widowControl/>
        <w:numPr>
          <w:ilvl w:val="0"/>
          <w:numId w:val="3"/>
        </w:numPr>
        <w:spacing w:lineRule="auto" w:line="276"/>
        <w:ind w:left="284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 Wykonawcą, którego oferta zostanie wybrana, zostanie zawarta umowa w miejscu i na warunkach określonych przez Zamawiającego (wzór umowy stanowi Załącznik nr 3 do Zapytania ofertowego).</w:t>
      </w:r>
    </w:p>
    <w:p>
      <w:pPr>
        <w:pStyle w:val="ListParagraph"/>
        <w:widowControl/>
        <w:numPr>
          <w:ilvl w:val="0"/>
          <w:numId w:val="3"/>
        </w:numPr>
        <w:spacing w:lineRule="auto" w:line="276"/>
        <w:ind w:left="284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Zamawiający zastrzega sobie prawo zmiany treści umowy w stosunku do treści niniejszej oferty w przypadkach wskazanych we wzorze umowy, stanowiącym Załącznik nr 3 do niniejszego Zapytania ofertowego.</w:t>
      </w:r>
    </w:p>
    <w:p>
      <w:pPr>
        <w:pStyle w:val="ListParagraph"/>
        <w:widowControl/>
        <w:numPr>
          <w:ilvl w:val="0"/>
          <w:numId w:val="3"/>
        </w:numPr>
        <w:spacing w:lineRule="auto" w:line="276"/>
        <w:ind w:left="284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Jeżeli Wykonawca, którego oferta została wybrana, uchyla się od zawarcia umowy, Zamawiający może wybrać ofertę najkorzystniejszą spośród pozostałych ofert z zastrzeżeniem nieprzekroczenia wysokości środków zaplanowanych w budżecie projektu na realizację niniejszego zamówienia.</w:t>
      </w:r>
    </w:p>
    <w:p>
      <w:pPr>
        <w:pStyle w:val="ListParagraph"/>
        <w:widowControl/>
        <w:numPr>
          <w:ilvl w:val="0"/>
          <w:numId w:val="3"/>
        </w:numPr>
        <w:spacing w:lineRule="auto" w:line="276"/>
        <w:ind w:left="284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Zamawiający nie przewiduje możliwość udzielenia zamówień uzupełniających. </w:t>
      </w:r>
    </w:p>
    <w:p>
      <w:pPr>
        <w:pStyle w:val="ListParagraph"/>
        <w:widowControl/>
        <w:numPr>
          <w:ilvl w:val="0"/>
          <w:numId w:val="3"/>
        </w:numPr>
        <w:spacing w:lineRule="auto" w:line="276"/>
        <w:ind w:left="284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W postępowaniu oświadczenia, wnioski, zawiadomienia i inne informacje Zamawiający i Wykonawcy przekazują, osobiście, faksem, pocztą lub drogą elektroniczną.</w:t>
      </w:r>
    </w:p>
    <w:p>
      <w:pPr>
        <w:pStyle w:val="Normal"/>
        <w:shd w:val="clear" w:color="auto" w:fill="D9D9D9" w:themeFill="background1" w:themeFillShade="d9"/>
        <w:spacing w:lineRule="auto" w:line="276" w:before="120" w:after="120"/>
        <w:jc w:val="both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X. INFORMACJE DODATKOWE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Zamawiający zastrzega sobie prawo do jednokrotnego wezwania do uzupełnienia dokumentów. W przypadku ich nieuzupełnienia oferta nie będzie uwzględniana w postępowaniu przy ocenie i badaniu. Wezwanie do uzupełnienia dokumentu nastąpi jednokrotnie na etapie wstępnej oceny ofert złożonych w postępowaniu oraz odrębne wezwanie podczas oceny dokumentów złożonych na wezwanie Zamawiającego, o którym mowa w Rozdziale VI Zapytania ofertowego.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Wezwanie do uzupełnienia dokumentów może obejmować: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ind w:left="851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Wezwanie do uzupełnienia w przypadku złożenia niekompletnych dokumentów,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ind w:left="851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Wezwanie do złożenia dokumentów jeśli nie zostały one złożone,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ind w:left="851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Wezwanie do poprawienia dokumentów jeżeli zawierają one błędy.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Zamawiający wzywa do złożenia pełnomocnictwa w przypadku, w którym Wykonawca nie przedłożył tego dokumentu w ofercie lub przedłożony w ofercie dokument zawiera wady (wadliwe pełnomocnictwo).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Zamawiający zastrzega sobie prawo zwracania się do Wykonawców o udzielenie wyjaśnień w zakresie treści złożonych przez nich ofert.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Zamawiający nie rozpatruje oferty w stosunku do której podczas badania i oceny stwierdzi występowanie następujących okoliczności:</w:t>
      </w:r>
    </w:p>
    <w:p>
      <w:pPr>
        <w:pStyle w:val="ListParagraph"/>
        <w:widowControl/>
        <w:numPr>
          <w:ilvl w:val="0"/>
          <w:numId w:val="5"/>
        </w:numPr>
        <w:spacing w:lineRule="auto" w:line="276"/>
        <w:ind w:left="851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Jej treść nie odpowiada treści Zapytania ofertowego,</w:t>
      </w:r>
    </w:p>
    <w:p>
      <w:pPr>
        <w:pStyle w:val="ListParagraph"/>
        <w:widowControl/>
        <w:numPr>
          <w:ilvl w:val="0"/>
          <w:numId w:val="5"/>
        </w:numPr>
        <w:spacing w:lineRule="auto" w:line="276"/>
        <w:ind w:left="851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Jej złożenie stanowi czyn nieuczciwej konkurencji w rozumieniu przepisów o zwalczaniu nieuczciwej konkurencji,</w:t>
      </w:r>
    </w:p>
    <w:p>
      <w:pPr>
        <w:pStyle w:val="ListParagraph"/>
        <w:widowControl/>
        <w:numPr>
          <w:ilvl w:val="0"/>
          <w:numId w:val="5"/>
        </w:numPr>
        <w:spacing w:lineRule="auto" w:line="276"/>
        <w:ind w:left="851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Zawiera rażąco niską cenę lub koszt – co zostało poprzedzone wcześniejszymi wyjaśnieniami Wykonawcy złożonymi na wezwanie Zamawiającego,</w:t>
      </w:r>
    </w:p>
    <w:p>
      <w:pPr>
        <w:pStyle w:val="ListParagraph"/>
        <w:widowControl/>
        <w:numPr>
          <w:ilvl w:val="0"/>
          <w:numId w:val="5"/>
        </w:numPr>
        <w:spacing w:lineRule="auto" w:line="276"/>
        <w:ind w:left="851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Została złożona przez Wykonawcę wykluczonego z udziału w postępowaniu,</w:t>
      </w:r>
    </w:p>
    <w:p>
      <w:pPr>
        <w:pStyle w:val="ListParagraph"/>
        <w:widowControl/>
        <w:numPr>
          <w:ilvl w:val="0"/>
          <w:numId w:val="5"/>
        </w:numPr>
        <w:spacing w:lineRule="auto" w:line="276"/>
        <w:ind w:left="851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Zawiera błędy w obliczeniu ceny,</w:t>
      </w:r>
    </w:p>
    <w:p>
      <w:pPr>
        <w:pStyle w:val="ListParagraph"/>
        <w:widowControl/>
        <w:numPr>
          <w:ilvl w:val="0"/>
          <w:numId w:val="5"/>
        </w:numPr>
        <w:spacing w:lineRule="auto" w:line="276"/>
        <w:ind w:left="851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 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Jest nieważna na podstawie odrębnych przepisów.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Zamawiający informuje, że Wykonawcom nie przysługuje prawo do skorzystania ze środków ochrony prawnej przewidzianej przez ustawę Pzp z uwagi na fakt wyłączenia niniejszego postępowania z zakresu przedmiotowego tej ustawy.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Zamawiający zastrzega prawo do poprawienia treści oferty w przypadku błędów, których poprawa nie zmienia treści oferty oraz poprawek w zakresie wadliwych obliczeń matematycznych i pisarskich (oczywiste omyłki pisarskie lub rachunkowe).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Wykonawca w celu wykazywania spełniania warunków udziału w postępowaniu może powoływać się na zasoby podmiotu trzeciego.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bCs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Wykonawca zobowiązany jest do posiadania </w:t>
      </w:r>
      <w:r>
        <w:rPr>
          <w:rFonts w:cs="Calibri" w:ascii="Calibri" w:hAnsi="Calibri" w:asciiTheme="majorHAnsi" w:cstheme="majorHAnsi" w:hAnsiTheme="majorHAnsi"/>
          <w:bCs/>
          <w:sz w:val="22"/>
          <w:szCs w:val="22"/>
        </w:rPr>
        <w:t>uprawnień do wykonywania określonej działalności lub czynności, jeżeli przepisy prawa nakładają obowiązek ich posiadania.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Wykonawca powołujący się na zasoby podmiotu trzeciego winien załączyć stosowne zobowiązanie tego podmiotu do udostępnienia mu odpowiednich zasobów, na które powołuje się Wykonawca w ofercie.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ind w:left="284" w:hanging="284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Zamawiający dopuszcza zamianę przedmiotu zamówienia na inny/ podobny po uprzednim poinformowaniu przez Wykonawcę, iż sprzedaż gry bądź książki jest niemożliwa z powodu braku zasobów.</w:t>
      </w:r>
    </w:p>
    <w:p>
      <w:pPr>
        <w:pStyle w:val="ListParagraph"/>
        <w:widowControl/>
        <w:shd w:val="clear" w:color="auto" w:fill="D9D9D9" w:themeFill="background1" w:themeFillShade="d9"/>
        <w:spacing w:lineRule="auto" w:line="276" w:before="120" w:after="120"/>
        <w:ind w:left="0" w:hanging="0"/>
        <w:contextualSpacing/>
        <w:jc w:val="both"/>
        <w:rPr>
          <w:rFonts w:ascii="Calibri" w:hAnsi="Calibri" w:cs="Calibri" w:asciiTheme="majorHAnsi" w:cstheme="majorHAnsi" w:hAnsiTheme="majorHAnsi"/>
          <w:b/>
          <w:b/>
          <w:bCs/>
          <w:kern w:val="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XI. I</w:t>
      </w:r>
      <w:r>
        <w:rPr>
          <w:rFonts w:cs="Calibri" w:ascii="Calibri" w:hAnsi="Calibri" w:asciiTheme="majorHAnsi" w:cstheme="majorHAnsi" w:hAnsiTheme="majorHAnsi"/>
          <w:b/>
          <w:bCs/>
          <w:kern w:val="0"/>
          <w:sz w:val="22"/>
          <w:szCs w:val="22"/>
        </w:rPr>
        <w:t>NFORMACJE DOTYCZĄCE PRZETWARZANIA DANYCH OSOBOWYCH:</w:t>
      </w:r>
    </w:p>
    <w:p>
      <w:pPr>
        <w:pStyle w:val="Normal"/>
        <w:widowControl/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jc w:val="both"/>
        <w:rPr>
          <w:rFonts w:ascii="Calibri" w:hAnsi="Calibri" w:cs="Calibri" w:asciiTheme="majorHAnsi" w:cstheme="majorHAnsi" w:hAnsiTheme="majorHAnsi"/>
          <w:i/>
          <w:i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administratorem danych osobowych Wykonawcy jest Zamawiający, tj. Powiatowe Centrum Pomocy Rodzinie w Nakle nad Notecią</w:t>
      </w:r>
      <w:r>
        <w:rPr>
          <w:rFonts w:cs="Calibri" w:ascii="Calibri" w:hAnsi="Calibri" w:asciiTheme="majorHAnsi" w:cstheme="majorHAnsi" w:hAnsiTheme="majorHAnsi"/>
          <w:i/>
          <w:sz w:val="22"/>
          <w:szCs w:val="22"/>
        </w:rPr>
        <w:t>;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inspektorem ochrony danych osobowych w Powiatowym Centrum Pomocy Rodzinie jest Pan Daniel Karabasz e-mail: daniel.karabasz@pcpr-naklo.pl, tel. 517 922 968;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Pani/Pana dane osobowe przetwarzane będą na podstawie art. 6 ust. 1 lit. c</w:t>
      </w:r>
      <w:r>
        <w:rPr>
          <w:rFonts w:cs="Calibri" w:ascii="Calibri" w:hAnsi="Calibri" w:asciiTheme="majorHAnsi" w:cstheme="majorHAnsi" w:hAnsiTheme="majorHAnsi"/>
          <w:i/>
          <w:sz w:val="22"/>
          <w:szCs w:val="22"/>
        </w:rPr>
        <w:t xml:space="preserve"> 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RODO w celu związanym z postępowaniem o udzielenie zamówienia publicznego w trybie zapytania ofertowego pn. Zakup i dostawę materiałów edukacyjnych/dydaktycznych, w ramach projektu „Rodzina w Centrum 3” realizowanego i współfinansowanego w ramach Regionalnego Programu Operacyjnego Województwa Kujawsko – Pomorskiego na lata 2014-2020, w ramach osi priorytetowej 9 Solidarne społeczeństwo Działania 9.3 Rozwój usług zdrowotnych i społecznych, Poddziałania 9.3.2 Rozwój usług społecznych 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odbiorcami Pani/Pana danych osobowych będą osoby lub podmioty, którym udostępniona zostanie dokumentacja postępowania w oparciu o przepisy dotyczące zasad udostępniania informacji publicznych ora art. 96 i n. ustawy Prawo zamówień publicznych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Pani/Pana dane osobowe będą przechowywane, przez okres 4 lat od dnia zakończenia postępowania o udzielenie zamówienia, a w przypadku objęcia niniejszego zamówienia dofinansowaniem z budżetu UE - przez okres wynikający z postanowień zawartej umowy o dofinansowanie pomiędzy Zamawiającym a właściwym organem;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jc w:val="both"/>
        <w:rPr>
          <w:rFonts w:ascii="Calibri" w:hAnsi="Calibri" w:cs="Calibri" w:asciiTheme="majorHAnsi" w:cstheme="majorHAnsi" w:hAnsiTheme="majorHAnsi"/>
          <w:b/>
          <w:b/>
          <w:i/>
          <w:i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obowiązek podania przez Panią/Pana danych osobowych bezpośrednio Pani/Pana dotyczących jest wymogiem związanym z udziałem w zapytaniu ofertowym;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w odniesieniu do Pani/Pana danych osobowych decyzje nie będą podejmowane w sposób zautomatyzowany, stosowanie do art. 22 RODO;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posiada Pani/Pan: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ind w:left="567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na podstawie art. 15 RODO prawo dostępu do danych osobowych Pani/Pana dotyczących;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ind w:left="567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na podstawie art. 16 RODO prawo do sprostowania Pani/Pana danych osobowych </w:t>
      </w:r>
      <w:r>
        <w:rPr>
          <w:rFonts w:cs="Calibri" w:ascii="Calibri" w:hAnsi="Calibri" w:asciiTheme="majorHAnsi" w:cstheme="majorHAnsi" w:hAnsiTheme="majorHAnsi"/>
          <w:b/>
          <w:sz w:val="22"/>
          <w:szCs w:val="22"/>
          <w:vertAlign w:val="superscript"/>
        </w:rPr>
        <w:t xml:space="preserve"> - 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skorzystanie z prawa do sprostowania nie może skutkować zmianą wyniku postępowania o udzielenie zamówienia publicznego ani zmianą postanowień umowy w zakresie niezgodnym z Zapytaniem ofertowym i złożoną ofertą oraz nie może naruszać integralności protokołu oraz jego załączników.;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ind w:left="567" w:hanging="283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członkowskiego.;  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ind w:left="567" w:hanging="283"/>
        <w:jc w:val="both"/>
        <w:rPr>
          <w:rFonts w:ascii="Calibri" w:hAnsi="Calibri" w:cs="Calibri" w:asciiTheme="majorHAnsi" w:cstheme="majorHAnsi" w:hAnsiTheme="majorHAnsi"/>
          <w:i/>
          <w:i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jc w:val="both"/>
        <w:rPr>
          <w:rFonts w:ascii="Calibri" w:hAnsi="Calibri" w:cs="Calibri" w:asciiTheme="majorHAnsi" w:cstheme="majorHAnsi" w:hAnsiTheme="majorHAnsi"/>
          <w:i/>
          <w:i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nie przysługuje Pani/Panu:</w:t>
      </w:r>
    </w:p>
    <w:p>
      <w:pPr>
        <w:pStyle w:val="ListParagraph"/>
        <w:widowControl/>
        <w:numPr>
          <w:ilvl w:val="0"/>
          <w:numId w:val="12"/>
        </w:numPr>
        <w:spacing w:lineRule="auto" w:line="276"/>
        <w:ind w:left="567" w:hanging="283"/>
        <w:jc w:val="both"/>
        <w:rPr>
          <w:rFonts w:ascii="Calibri" w:hAnsi="Calibri" w:cs="Calibri" w:asciiTheme="majorHAnsi" w:cstheme="majorHAnsi" w:hAnsiTheme="majorHAnsi"/>
          <w:i/>
          <w:i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w związku z art. 17 ust. 3 lit. b, d lub e RODO prawo do usunięcia danych osobowych;</w:t>
      </w:r>
    </w:p>
    <w:p>
      <w:pPr>
        <w:pStyle w:val="ListParagraph"/>
        <w:widowControl/>
        <w:numPr>
          <w:ilvl w:val="0"/>
          <w:numId w:val="12"/>
        </w:numPr>
        <w:spacing w:lineRule="auto" w:line="276"/>
        <w:ind w:left="567" w:hanging="283"/>
        <w:jc w:val="both"/>
        <w:rPr>
          <w:rFonts w:ascii="Calibri" w:hAnsi="Calibri" w:cs="Calibri" w:asciiTheme="majorHAnsi" w:cstheme="majorHAnsi" w:hAnsiTheme="majorHAnsi"/>
          <w:b/>
          <w:b/>
          <w:i/>
          <w:i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prawo do przenoszenia danych osobowych, o którym mowa w art. 20 RODO;</w:t>
      </w:r>
    </w:p>
    <w:p>
      <w:pPr>
        <w:pStyle w:val="ListParagraph"/>
        <w:widowControl/>
        <w:numPr>
          <w:ilvl w:val="0"/>
          <w:numId w:val="12"/>
        </w:numPr>
        <w:spacing w:lineRule="auto" w:line="276"/>
        <w:ind w:left="567" w:hanging="283"/>
        <w:jc w:val="both"/>
        <w:rPr>
          <w:rFonts w:ascii="Calibri" w:hAnsi="Calibri" w:cs="Calibri" w:asciiTheme="majorHAnsi" w:cstheme="majorHAnsi" w:hAnsiTheme="majorHAnsi"/>
          <w:i/>
          <w:i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>
      <w:pPr>
        <w:pStyle w:val="Normal"/>
        <w:widowControl/>
        <w:shd w:val="clear" w:color="auto" w:fill="D9D9D9" w:themeFill="background1" w:themeFillShade="d9"/>
        <w:spacing w:lineRule="auto" w:line="276" w:before="120" w:after="120"/>
        <w:jc w:val="both"/>
        <w:rPr>
          <w:rFonts w:ascii="Calibri" w:hAnsi="Calibri" w:cs="Calibri" w:asciiTheme="majorHAnsi" w:cstheme="majorHAnsi" w:hAnsiTheme="majorHAnsi"/>
          <w:i/>
          <w:i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bCs/>
          <w:color w:val="000000"/>
          <w:kern w:val="0"/>
          <w:sz w:val="22"/>
          <w:szCs w:val="22"/>
        </w:rPr>
        <w:t xml:space="preserve">XII. POSTANOWIENIA KOŃCOWE </w:t>
      </w:r>
    </w:p>
    <w:p>
      <w:pPr>
        <w:pStyle w:val="Normal"/>
        <w:spacing w:lineRule="auto" w:line="276"/>
        <w:ind w:firstLine="708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W sprawach nieuregulowanych w niniejszych wymaganiach mają zastosowanie przepisy ustawy z dnia 23 kwietnia 1964 roku Kodeks cywilny (Dz. U. 2019 poz. 1145 t. j.) </w:t>
      </w:r>
    </w:p>
    <w:p>
      <w:pPr>
        <w:pStyle w:val="ListParagraph"/>
        <w:shd w:val="clear" w:color="auto" w:fill="D9D9D9" w:themeFill="background1" w:themeFillShade="d9"/>
        <w:spacing w:lineRule="auto" w:line="276" w:before="120" w:after="120"/>
        <w:ind w:left="0" w:hanging="0"/>
        <w:contextualSpacing/>
        <w:jc w:val="both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ZAŁĄCZNIKI:</w:t>
      </w:r>
    </w:p>
    <w:p>
      <w:pPr>
        <w:pStyle w:val="Normal"/>
        <w:spacing w:lineRule="auto" w:line="276"/>
        <w:ind w:left="1418" w:hanging="1418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Załącznik nr 1 – Formularz ofertowy</w:t>
      </w:r>
    </w:p>
    <w:p>
      <w:pPr>
        <w:pStyle w:val="Normal"/>
        <w:spacing w:lineRule="auto" w:line="276"/>
        <w:ind w:left="1418" w:hanging="1418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Załącznik nr 2 – Oświadczenie o spełnianiu warunków udziału w postępowaniu</w:t>
      </w:r>
    </w:p>
    <w:p>
      <w:pPr>
        <w:pStyle w:val="Normal"/>
        <w:spacing w:lineRule="auto" w:line="276"/>
        <w:ind w:left="1418" w:hanging="1418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Załącznik nr 3 – Wzór umowy</w:t>
      </w:r>
    </w:p>
    <w:p>
      <w:pPr>
        <w:pStyle w:val="Normal"/>
        <w:tabs>
          <w:tab w:val="clear" w:pos="708"/>
          <w:tab w:val="left" w:pos="836" w:leader="none"/>
        </w:tabs>
        <w:spacing w:lineRule="auto" w:line="276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kern w:val="0"/>
          <w:sz w:val="22"/>
          <w:szCs w:val="22"/>
        </w:rPr>
        <w:t xml:space="preserve">Załącznik nr 4 - 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Oświadczenie Wykonawcy w zakresie wypełnienia obowiązków informacyjnych przewidzianych w art. 13 lub art. 14 RODO.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385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rFonts w:ascii="Calibri" w:hAnsi="Calibri"/>
        <w:sz w:val="6"/>
        <w:szCs w:val="6"/>
      </w:rPr>
    </w:pPr>
    <w:r>
      <w:rPr>
        <w:rFonts w:ascii="Calibri" w:hAnsi="Calibri"/>
        <w:sz w:val="6"/>
        <w:szCs w:val="6"/>
      </w:rPr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Projekt współfinansowany ze środków Europejskiego Funduszu Społecznego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w ramach Regionalnego Programu Operacyjnego Województwa Kujawsko - Pomorskiego na lata 2014 - 2020,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Oś priorytetowa 9  Solidarne społeczeństwo, Działanie 9.3 Rozwój usług zdrowotnych i społecznych, Poddziałanie 9.3.2 Rozwój usług społecznych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align>center</wp:align>
          </wp:positionH>
          <wp:positionV relativeFrom="paragraph">
            <wp:posOffset>-198755</wp:posOffset>
          </wp:positionV>
          <wp:extent cx="6447790" cy="709295"/>
          <wp:effectExtent l="0" t="0" r="0" b="0"/>
          <wp:wrapTopAndBottom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4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64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24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84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277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7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97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7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7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57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7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7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17" w:hanging="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04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64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24" w:hanging="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644" w:hanging="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364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084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4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24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244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64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684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04" w:hanging="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2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8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40" w:hanging="0"/>
      </w:pPr>
    </w:lvl>
  </w:abstractNum>
  <w:abstractNum w:abstractNumId="11">
    <w:lvl w:ilvl="0">
      <w:numFmt w:val="bullet"/>
      <w:lvlText w:val="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numFmt w:val="bullet"/>
      <w:lvlText w:val="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3"/>
      <w:numFmt w:val="upperRoman"/>
      <w:lvlText w:val="%2."/>
      <w:lvlJc w:val="left"/>
      <w:pPr>
        <w:tabs>
          <w:tab w:val="num" w:pos="0"/>
        </w:tabs>
        <w:ind w:left="1800" w:hanging="72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2"/>
      <w:sz w:val="24"/>
      <w:szCs w:val="24"/>
      <w:lang w:val="pl-PL" w:eastAsia="zh-CN" w:bidi="ar-SA"/>
    </w:rPr>
  </w:style>
  <w:style w:type="paragraph" w:styleId="Nagwek1">
    <w:name w:val="Heading 1"/>
    <w:basedOn w:val="Normal"/>
    <w:qFormat/>
    <w:pPr>
      <w:spacing w:before="1" w:after="0"/>
      <w:ind w:left="1267" w:hanging="0"/>
      <w:jc w:val="both"/>
      <w:outlineLvl w:val="0"/>
    </w:pPr>
    <w:rPr>
      <w:rFonts w:ascii="Calibri" w:hAnsi="Calibri" w:cs="Calibri"/>
      <w:b/>
      <w:bCs/>
      <w:kern w:val="0"/>
      <w:sz w:val="22"/>
      <w:szCs w:val="2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d2306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a22bae"/>
    <w:rPr>
      <w:b/>
      <w:bCs/>
    </w:rPr>
  </w:style>
  <w:style w:type="character" w:styleId="AkapitzlistZnak" w:customStyle="1">
    <w:name w:val="Akapit z listą Znak"/>
    <w:link w:val="Akapitzlist"/>
    <w:uiPriority w:val="34"/>
    <w:qFormat/>
    <w:locked/>
    <w:rsid w:val="00a22bae"/>
    <w:rPr>
      <w:rFonts w:ascii="Times New Roman" w:hAnsi="Times New Roman" w:cs="Times New Roman"/>
      <w:kern w:val="2"/>
      <w:sz w:val="24"/>
      <w:szCs w:val="24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link w:val="AkapitzlistZnak"/>
    <w:uiPriority w:val="34"/>
    <w:qFormat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38" w:customStyle="1">
    <w:name w:val="Style38"/>
    <w:basedOn w:val="Normal"/>
    <w:qFormat/>
    <w:pPr>
      <w:spacing w:lineRule="exact" w:line="230"/>
    </w:pPr>
    <w:rPr>
      <w:rFonts w:ascii="Arial" w:hAnsi="Arial" w:eastAsia="Times New Roman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pcpr-naklp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Application>LibreOffice/7.1.4.2$Windows_X86_64 LibreOffice_project/a529a4fab45b75fefc5b6226684193eb000654f6</Application>
  <AppVersion>15.0000</AppVersion>
  <Pages>8</Pages>
  <Words>2869</Words>
  <Characters>18172</Characters>
  <CharactersWithSpaces>20866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2017-04-20T12:20:00Z</dcterms:created>
  <dc:creator>maria.najdul</dc:creator>
  <dc:description/>
  <dc:language>pl-PL</dc:language>
  <cp:lastModifiedBy/>
  <cp:lastPrinted>2018-07-20T06:48:00Z</cp:lastPrinted>
  <dcterms:modified xsi:type="dcterms:W3CDTF">2021-12-03T09:59:18Z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